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9" w:rsidRDefault="00445949" w:rsidP="00294343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9pt;width:530.45pt;height:783pt;z-index:251658240">
            <v:imagedata r:id="rId5" o:title=""/>
            <w10:wrap type="square" side="right"/>
          </v:shape>
          <o:OLEObject Type="Embed" ProgID="FoxitReader.Document" ShapeID="_x0000_s1026" DrawAspect="Content" ObjectID="_1725827530" r:id="rId6"/>
        </w:pict>
      </w:r>
    </w:p>
    <w:p w:rsidR="00445949" w:rsidRPr="000D2CCF" w:rsidRDefault="00445949" w:rsidP="000D2CC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45949" w:rsidRPr="00483A52" w:rsidRDefault="00445949" w:rsidP="00294343">
      <w:pPr>
        <w:autoSpaceDE w:val="0"/>
        <w:autoSpaceDN w:val="0"/>
        <w:spacing w:before="346" w:after="0" w:line="230" w:lineRule="auto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445949" w:rsidRPr="00483A52" w:rsidRDefault="00445949" w:rsidP="00294343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45949" w:rsidRPr="00483A52" w:rsidRDefault="00445949" w:rsidP="00294343">
      <w:pPr>
        <w:autoSpaceDE w:val="0"/>
        <w:autoSpaceDN w:val="0"/>
        <w:spacing w:before="384" w:after="0" w:line="230" w:lineRule="auto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445949" w:rsidRPr="00483A52" w:rsidRDefault="00445949" w:rsidP="00294343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45949" w:rsidRPr="00483A52" w:rsidRDefault="00445949" w:rsidP="00294343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445949" w:rsidRPr="00483A52" w:rsidRDefault="00445949" w:rsidP="0029434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45949" w:rsidRPr="00483A52" w:rsidRDefault="00445949" w:rsidP="00294343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45949" w:rsidRPr="00483A52" w:rsidRDefault="00445949" w:rsidP="00294343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445949" w:rsidRPr="00483A52" w:rsidRDefault="00445949" w:rsidP="0029434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445949" w:rsidRPr="00483A52" w:rsidRDefault="00445949" w:rsidP="007F76DF">
      <w:pPr>
        <w:autoSpaceDE w:val="0"/>
        <w:autoSpaceDN w:val="0"/>
        <w:spacing w:before="514" w:after="0" w:line="230" w:lineRule="auto"/>
        <w:jc w:val="center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445949" w:rsidRPr="00483A52" w:rsidRDefault="00445949" w:rsidP="00294343">
      <w:pPr>
        <w:autoSpaceDE w:val="0"/>
        <w:autoSpaceDN w:val="0"/>
        <w:spacing w:before="406" w:after="0" w:line="230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445949" w:rsidRPr="00483A52" w:rsidRDefault="00445949" w:rsidP="007F76DF">
      <w:pPr>
        <w:autoSpaceDE w:val="0"/>
        <w:autoSpaceDN w:val="0"/>
        <w:spacing w:after="0" w:line="230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445949" w:rsidRPr="00483A52" w:rsidRDefault="00445949" w:rsidP="00294343">
      <w:pPr>
        <w:rPr>
          <w:lang w:val="ru-RU"/>
        </w:rPr>
        <w:sectPr w:rsidR="00445949" w:rsidRPr="00483A52">
          <w:pgSz w:w="11900" w:h="16840"/>
          <w:pgMar w:top="436" w:right="650" w:bottom="450" w:left="666" w:header="720" w:footer="720" w:gutter="0"/>
          <w:cols w:space="720" w:equalWidth="0">
            <w:col w:w="10584"/>
          </w:cols>
          <w:docGrid w:linePitch="360"/>
        </w:sectPr>
      </w:pPr>
    </w:p>
    <w:p w:rsidR="00445949" w:rsidRPr="00483A52" w:rsidRDefault="00445949" w:rsidP="00294343">
      <w:pPr>
        <w:autoSpaceDE w:val="0"/>
        <w:autoSpaceDN w:val="0"/>
        <w:spacing w:after="66" w:line="220" w:lineRule="exact"/>
        <w:rPr>
          <w:lang w:val="ru-RU"/>
        </w:rPr>
      </w:pPr>
    </w:p>
    <w:p w:rsidR="00445949" w:rsidRPr="00483A52" w:rsidRDefault="00445949" w:rsidP="007F76D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445949" w:rsidRPr="00483A52" w:rsidRDefault="00445949" w:rsidP="0029434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Введение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45949" w:rsidRPr="00483A52" w:rsidRDefault="00445949" w:rsidP="0029434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445949" w:rsidRPr="00483A52" w:rsidRDefault="00445949" w:rsidP="0029434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445949" w:rsidRPr="00483A52" w:rsidRDefault="00445949" w:rsidP="00294343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445949" w:rsidRPr="00483A52" w:rsidRDefault="00445949" w:rsidP="00294343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4"/>
        </w:rPr>
        <w:t>III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4"/>
        </w:rPr>
        <w:t>II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445949" w:rsidRPr="00483A52" w:rsidRDefault="00445949" w:rsidP="0029434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45949" w:rsidRPr="00483A52" w:rsidRDefault="00445949" w:rsidP="00294343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4"/>
        </w:rPr>
        <w:t>II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4"/>
        </w:rPr>
        <w:t>I</w:t>
      </w:r>
      <w:r w:rsidRPr="00483A52">
        <w:rPr>
          <w:rFonts w:ascii="Times New Roman" w:hAnsi="Times New Roman"/>
          <w:color w:val="000000"/>
          <w:sz w:val="24"/>
          <w:lang w:val="ru-RU"/>
        </w:rPr>
        <w:t>. Расширение</w:t>
      </w:r>
    </w:p>
    <w:p w:rsidR="00445949" w:rsidRPr="00483A52" w:rsidRDefault="00445949" w:rsidP="00294343">
      <w:pPr>
        <w:rPr>
          <w:lang w:val="ru-RU"/>
        </w:rPr>
        <w:sectPr w:rsidR="00445949" w:rsidRPr="00483A52">
          <w:pgSz w:w="11900" w:h="16840"/>
          <w:pgMar w:top="298" w:right="650" w:bottom="312" w:left="666" w:header="720" w:footer="720" w:gutter="0"/>
          <w:cols w:space="720" w:equalWidth="0">
            <w:col w:w="10584"/>
          </w:cols>
          <w:docGrid w:linePitch="360"/>
        </w:sectPr>
      </w:pPr>
    </w:p>
    <w:p w:rsidR="00445949" w:rsidRPr="00483A52" w:rsidRDefault="00445949" w:rsidP="00294343">
      <w:pPr>
        <w:autoSpaceDE w:val="0"/>
        <w:autoSpaceDN w:val="0"/>
        <w:spacing w:after="72" w:line="220" w:lineRule="exact"/>
        <w:rPr>
          <w:lang w:val="ru-RU"/>
        </w:rPr>
      </w:pPr>
    </w:p>
    <w:p w:rsidR="00445949" w:rsidRPr="00483A52" w:rsidRDefault="00445949" w:rsidP="00294343">
      <w:pPr>
        <w:autoSpaceDE w:val="0"/>
        <w:autoSpaceDN w:val="0"/>
        <w:spacing w:after="0" w:line="262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45949" w:rsidRPr="00483A52" w:rsidRDefault="00445949" w:rsidP="00294343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445949" w:rsidRPr="00483A52" w:rsidRDefault="00445949" w:rsidP="00294343">
      <w:pPr>
        <w:autoSpaceDE w:val="0"/>
        <w:autoSpaceDN w:val="0"/>
        <w:spacing w:before="72" w:after="0"/>
        <w:ind w:right="144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45949" w:rsidRPr="00483A52" w:rsidRDefault="00445949" w:rsidP="0029434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45949" w:rsidRPr="00483A52" w:rsidRDefault="00445949" w:rsidP="0029434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45949" w:rsidRPr="00483A52" w:rsidRDefault="00445949" w:rsidP="00294343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445949" w:rsidRPr="00483A52" w:rsidRDefault="00445949" w:rsidP="00294343">
      <w:pPr>
        <w:autoSpaceDE w:val="0"/>
        <w:autoSpaceDN w:val="0"/>
        <w:spacing w:before="70" w:after="0" w:line="262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4"/>
        </w:rPr>
        <w:t>II</w:t>
      </w:r>
      <w:r w:rsidRPr="00483A52">
        <w:rPr>
          <w:rFonts w:ascii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Александрия Египетская.</w:t>
      </w:r>
    </w:p>
    <w:p w:rsidR="00445949" w:rsidRPr="00483A52" w:rsidRDefault="00445949" w:rsidP="00294343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445949" w:rsidRPr="00483A52" w:rsidRDefault="00445949" w:rsidP="00294343">
      <w:pPr>
        <w:rPr>
          <w:lang w:val="ru-RU"/>
        </w:rPr>
        <w:sectPr w:rsidR="00445949" w:rsidRPr="00483A52">
          <w:pgSz w:w="11900" w:h="16840"/>
          <w:pgMar w:top="292" w:right="692" w:bottom="348" w:left="666" w:header="720" w:footer="720" w:gutter="0"/>
          <w:cols w:space="720" w:equalWidth="0">
            <w:col w:w="10542"/>
          </w:cols>
          <w:docGrid w:linePitch="360"/>
        </w:sectPr>
      </w:pPr>
    </w:p>
    <w:p w:rsidR="00445949" w:rsidRPr="00483A52" w:rsidRDefault="00445949" w:rsidP="00294343">
      <w:pPr>
        <w:autoSpaceDE w:val="0"/>
        <w:autoSpaceDN w:val="0"/>
        <w:spacing w:after="66" w:line="220" w:lineRule="exact"/>
        <w:rPr>
          <w:lang w:val="ru-RU"/>
        </w:rPr>
      </w:pPr>
    </w:p>
    <w:p w:rsidR="00445949" w:rsidRPr="00483A52" w:rsidRDefault="00445949" w:rsidP="00294343">
      <w:pPr>
        <w:autoSpaceDE w:val="0"/>
        <w:autoSpaceDN w:val="0"/>
        <w:spacing w:after="0" w:line="271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4"/>
        </w:rPr>
        <w:t>I</w:t>
      </w:r>
      <w:r w:rsidRPr="00483A52">
        <w:rPr>
          <w:rFonts w:ascii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45949" w:rsidRPr="00483A52" w:rsidRDefault="00445949" w:rsidP="002943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45949" w:rsidRPr="00483A52" w:rsidRDefault="00445949" w:rsidP="00294343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 xml:space="preserve">Обобщение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445949" w:rsidRPr="00483A52" w:rsidRDefault="00445949" w:rsidP="00294343">
      <w:pPr>
        <w:rPr>
          <w:lang w:val="ru-RU"/>
        </w:rPr>
        <w:sectPr w:rsidR="00445949" w:rsidRPr="00483A52">
          <w:pgSz w:w="11900" w:h="16840"/>
          <w:pgMar w:top="286" w:right="680" w:bottom="1440" w:left="666" w:header="720" w:footer="720" w:gutter="0"/>
          <w:cols w:space="720" w:equalWidth="0">
            <w:col w:w="10554"/>
          </w:cols>
          <w:docGrid w:linePitch="360"/>
        </w:sectPr>
      </w:pPr>
    </w:p>
    <w:p w:rsidR="00445949" w:rsidRPr="00483A52" w:rsidRDefault="00445949" w:rsidP="00294343">
      <w:pPr>
        <w:autoSpaceDE w:val="0"/>
        <w:autoSpaceDN w:val="0"/>
        <w:spacing w:after="78" w:line="220" w:lineRule="exact"/>
        <w:rPr>
          <w:lang w:val="ru-RU"/>
        </w:rPr>
      </w:pPr>
    </w:p>
    <w:p w:rsidR="00445949" w:rsidRPr="00483A52" w:rsidRDefault="00445949" w:rsidP="007F76D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45949" w:rsidRPr="00483A52" w:rsidRDefault="00445949" w:rsidP="00294343">
      <w:pPr>
        <w:autoSpaceDE w:val="0"/>
        <w:autoSpaceDN w:val="0"/>
        <w:spacing w:before="262" w:after="0" w:line="230" w:lineRule="auto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К важнейшим </w:t>
      </w:r>
      <w:r w:rsidRPr="00483A52">
        <w:rPr>
          <w:rFonts w:ascii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 сфере 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 сфере 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 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 сфере 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 сфере 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трудового воспитания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 сфере 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осо-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445949" w:rsidRPr="00483A52" w:rsidRDefault="00445949" w:rsidP="00294343">
      <w:pPr>
        <w:rPr>
          <w:lang w:val="ru-RU"/>
        </w:rPr>
        <w:sectPr w:rsidR="00445949" w:rsidRPr="00483A52">
          <w:pgSz w:w="11900" w:h="16840"/>
          <w:pgMar w:top="298" w:right="650" w:bottom="312" w:left="666" w:header="720" w:footer="720" w:gutter="0"/>
          <w:cols w:space="720" w:equalWidth="0">
            <w:col w:w="10584"/>
          </w:cols>
          <w:docGrid w:linePitch="360"/>
        </w:sectPr>
      </w:pPr>
    </w:p>
    <w:p w:rsidR="00445949" w:rsidRPr="00483A52" w:rsidRDefault="00445949" w:rsidP="00294343">
      <w:pPr>
        <w:autoSpaceDE w:val="0"/>
        <w:autoSpaceDN w:val="0"/>
        <w:spacing w:after="72" w:line="220" w:lineRule="exact"/>
        <w:rPr>
          <w:lang w:val="ru-RU"/>
        </w:rPr>
      </w:pPr>
    </w:p>
    <w:p w:rsidR="00445949" w:rsidRPr="00483A52" w:rsidRDefault="00445949" w:rsidP="00294343">
      <w:pPr>
        <w:autoSpaceDE w:val="0"/>
        <w:autoSpaceDN w:val="0"/>
        <w:spacing w:after="0" w:line="230" w:lineRule="auto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направленности.</w:t>
      </w:r>
    </w:p>
    <w:p w:rsidR="00445949" w:rsidRPr="00483A52" w:rsidRDefault="00445949" w:rsidP="00294343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 xml:space="preserve">в сфере 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45949" w:rsidRPr="00483A52" w:rsidRDefault="00445949" w:rsidP="00294343">
      <w:pPr>
        <w:autoSpaceDE w:val="0"/>
        <w:autoSpaceDN w:val="0"/>
        <w:spacing w:before="262" w:after="0" w:line="230" w:lineRule="auto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работа с информацией: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общение: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в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483A52">
        <w:rPr>
          <w:rFonts w:ascii="Times New Roman" w:hAnsi="Times New Roman"/>
          <w:color w:val="000000"/>
          <w:sz w:val="24"/>
          <w:lang w:val="ru-RU"/>
        </w:rPr>
        <w:t>,</w:t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45949" w:rsidRPr="00483A52" w:rsidRDefault="00445949" w:rsidP="00294343">
      <w:pPr>
        <w:rPr>
          <w:lang w:val="ru-RU"/>
        </w:rPr>
        <w:sectPr w:rsidR="00445949" w:rsidRPr="00483A52">
          <w:pgSz w:w="11900" w:h="16840"/>
          <w:pgMar w:top="292" w:right="686" w:bottom="288" w:left="666" w:header="720" w:footer="720" w:gutter="0"/>
          <w:cols w:space="720" w:equalWidth="0">
            <w:col w:w="10548"/>
          </w:cols>
          <w:docGrid w:linePitch="360"/>
        </w:sectPr>
      </w:pPr>
    </w:p>
    <w:p w:rsidR="00445949" w:rsidRPr="00483A52" w:rsidRDefault="00445949" w:rsidP="00294343">
      <w:pPr>
        <w:autoSpaceDE w:val="0"/>
        <w:autoSpaceDN w:val="0"/>
        <w:spacing w:after="96" w:line="220" w:lineRule="exact"/>
        <w:rPr>
          <w:lang w:val="ru-RU"/>
        </w:rPr>
      </w:pP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45949" w:rsidRPr="00483A52" w:rsidRDefault="00445949" w:rsidP="00294343">
      <w:pPr>
        <w:autoSpaceDE w:val="0"/>
        <w:autoSpaceDN w:val="0"/>
        <w:spacing w:before="262" w:after="0" w:line="230" w:lineRule="auto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45949" w:rsidRPr="00483A52" w:rsidRDefault="00445949" w:rsidP="00294343">
      <w:pPr>
        <w:rPr>
          <w:lang w:val="ru-RU"/>
        </w:rPr>
        <w:sectPr w:rsidR="00445949" w:rsidRPr="00483A52">
          <w:pgSz w:w="11900" w:h="16840"/>
          <w:pgMar w:top="316" w:right="698" w:bottom="432" w:left="666" w:header="720" w:footer="720" w:gutter="0"/>
          <w:cols w:space="720" w:equalWidth="0">
            <w:col w:w="10536"/>
          </w:cols>
          <w:docGrid w:linePitch="360"/>
        </w:sectPr>
      </w:pPr>
    </w:p>
    <w:p w:rsidR="00445949" w:rsidRPr="00483A52" w:rsidRDefault="00445949" w:rsidP="00294343">
      <w:pPr>
        <w:autoSpaceDE w:val="0"/>
        <w:autoSpaceDN w:val="0"/>
        <w:spacing w:after="78" w:line="220" w:lineRule="exact"/>
        <w:rPr>
          <w:lang w:val="ru-RU"/>
        </w:rPr>
      </w:pPr>
    </w:p>
    <w:p w:rsidR="00445949" w:rsidRPr="00483A52" w:rsidRDefault="00445949" w:rsidP="00294343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83A52">
        <w:rPr>
          <w:lang w:val="ru-RU"/>
        </w:rPr>
        <w:tab/>
      </w:r>
      <w:r w:rsidRPr="00483A52">
        <w:rPr>
          <w:rFonts w:ascii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483A52">
        <w:rPr>
          <w:lang w:val="ru-RU"/>
        </w:rPr>
        <w:br/>
      </w:r>
      <w:r w:rsidRPr="00483A52">
        <w:rPr>
          <w:lang w:val="ru-RU"/>
        </w:rPr>
        <w:tab/>
      </w:r>
      <w:r w:rsidRPr="00483A52">
        <w:rPr>
          <w:rFonts w:ascii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445949" w:rsidRPr="00483A52" w:rsidRDefault="00445949" w:rsidP="00294343">
      <w:pPr>
        <w:rPr>
          <w:lang w:val="ru-RU"/>
        </w:rPr>
        <w:sectPr w:rsidR="00445949" w:rsidRPr="00483A52">
          <w:pgSz w:w="11900" w:h="16840"/>
          <w:pgMar w:top="298" w:right="1126" w:bottom="1440" w:left="666" w:header="720" w:footer="720" w:gutter="0"/>
          <w:cols w:space="720" w:equalWidth="0">
            <w:col w:w="10108"/>
          </w:cols>
          <w:docGrid w:linePitch="360"/>
        </w:sectPr>
      </w:pPr>
    </w:p>
    <w:p w:rsidR="00445949" w:rsidRPr="00483A52" w:rsidRDefault="00445949" w:rsidP="00294343">
      <w:pPr>
        <w:autoSpaceDE w:val="0"/>
        <w:autoSpaceDN w:val="0"/>
        <w:spacing w:after="64" w:line="220" w:lineRule="exact"/>
        <w:rPr>
          <w:lang w:val="ru-RU"/>
        </w:rPr>
      </w:pPr>
    </w:p>
    <w:p w:rsidR="00445949" w:rsidRDefault="00445949" w:rsidP="00294343">
      <w:pPr>
        <w:autoSpaceDE w:val="0"/>
        <w:autoSpaceDN w:val="0"/>
        <w:spacing w:after="666" w:line="233" w:lineRule="auto"/>
      </w:pPr>
      <w:r>
        <w:rPr>
          <w:rFonts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2090"/>
        <w:gridCol w:w="528"/>
        <w:gridCol w:w="1104"/>
        <w:gridCol w:w="1140"/>
        <w:gridCol w:w="806"/>
        <w:gridCol w:w="6448"/>
        <w:gridCol w:w="1116"/>
        <w:gridCol w:w="1874"/>
      </w:tblGrid>
      <w:tr w:rsidR="00445949" w:rsidRPr="00745111" w:rsidTr="001D7A4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jc w:val="center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745111"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745111"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 w:rsidRPr="00745111"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 w:rsidRPr="00745111"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745111"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 w:rsidRPr="00745111"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45949" w:rsidRPr="00745111" w:rsidTr="001D7A4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49" w:rsidRPr="00745111" w:rsidRDefault="00445949" w:rsidP="001D7A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49" w:rsidRPr="00745111" w:rsidRDefault="00445949" w:rsidP="001D7A4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49" w:rsidRPr="00745111" w:rsidRDefault="00445949" w:rsidP="001D7A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49" w:rsidRPr="00745111" w:rsidRDefault="00445949" w:rsidP="001D7A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49" w:rsidRPr="00745111" w:rsidRDefault="00445949" w:rsidP="001D7A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49" w:rsidRPr="00745111" w:rsidRDefault="00445949" w:rsidP="001D7A42"/>
        </w:tc>
      </w:tr>
      <w:tr w:rsidR="00445949" w:rsidRPr="00745111" w:rsidTr="001D7A4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445949" w:rsidRPr="00745111" w:rsidTr="001D7A4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Размещать на ленте времени даты событий, происшедших до нашей эры и в нашу эру; 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historic.ru</w:t>
            </w:r>
          </w:p>
        </w:tc>
      </w:tr>
      <w:tr w:rsidR="00445949" w:rsidRPr="00745111" w:rsidTr="001D7A42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</w:tr>
      <w:tr w:rsidR="00445949" w:rsidRPr="00745111" w:rsidTr="001D7A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445949" w:rsidRPr="00745111" w:rsidTr="001D7A42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ремесленников;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производящее хозяйство, род, племя;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Объяснять, в чем состояли предпосылки и последствия развития обмена и торговли в первобытном обществе;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ancient.gerodot.ru</w:t>
            </w:r>
          </w:p>
        </w:tc>
      </w:tr>
      <w:tr w:rsidR="00445949" w:rsidRPr="00745111" w:rsidTr="001D7A42">
        <w:trPr>
          <w:trHeight w:hRule="exact" w:val="350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</w:tr>
      <w:tr w:rsidR="00445949" w:rsidRPr="00745111" w:rsidTr="001D7A4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445949" w:rsidRDefault="00445949" w:rsidP="00294343">
      <w:pPr>
        <w:autoSpaceDE w:val="0"/>
        <w:autoSpaceDN w:val="0"/>
        <w:spacing w:after="0" w:line="14" w:lineRule="exact"/>
      </w:pPr>
    </w:p>
    <w:p w:rsidR="00445949" w:rsidRDefault="00445949" w:rsidP="00294343">
      <w:pPr>
        <w:sectPr w:rsidR="00445949">
          <w:pgSz w:w="16840" w:h="11900"/>
          <w:pgMar w:top="282" w:right="640" w:bottom="946" w:left="666" w:header="720" w:footer="720" w:gutter="0"/>
          <w:cols w:space="720" w:equalWidth="0">
            <w:col w:w="15534"/>
          </w:cols>
          <w:docGrid w:linePitch="360"/>
        </w:sectPr>
      </w:pPr>
    </w:p>
    <w:p w:rsidR="00445949" w:rsidRDefault="00445949" w:rsidP="002943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2090"/>
        <w:gridCol w:w="528"/>
        <w:gridCol w:w="1104"/>
        <w:gridCol w:w="1140"/>
        <w:gridCol w:w="806"/>
        <w:gridCol w:w="6448"/>
        <w:gridCol w:w="1116"/>
        <w:gridCol w:w="1874"/>
      </w:tblGrid>
      <w:tr w:rsidR="00445949" w:rsidRPr="00745111" w:rsidTr="001D7A42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Объяснять смысл понятий и терминов: фараон, жрец;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Рассказывать об организации и вооружении египетского войска;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II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Рассказывать, в каких областях знаний древние египтяне достигли значительных успехов; Характеризовать письменность древних египтян (особенности письма, материал для письма); Объяснять, в чем состоял вклад Ж. Ф. Шампольона в изучение истории Древнего Египта; Объяснять значение понятий и терминов: пирамида, сфинкс, рельеф, фреска;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http://pero-maat.ru/article duat.egyptclub.ru</w:t>
            </w:r>
          </w:p>
        </w:tc>
      </w:tr>
      <w:tr w:rsidR="00445949" w:rsidRPr="00745111" w:rsidTr="001D7A42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4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ее достопримечательностях;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Раскрывать смысл выражения «Вавилонская башня»;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7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http://civ-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blog.ru/lmks/mesopotamia-nm-ru/</w:t>
            </w:r>
          </w:p>
        </w:tc>
      </w:tr>
      <w:tr w:rsidR="00445949" w:rsidRPr="00745111" w:rsidTr="001D7A42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 w:rsidRPr="00745111"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history.rin.ru</w:t>
            </w:r>
          </w:p>
        </w:tc>
      </w:tr>
      <w:tr w:rsidR="00445949" w:rsidRPr="00745111" w:rsidTr="001D7A42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2" w:lineRule="auto"/>
              <w:ind w:left="72" w:right="1008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ancient.gerodot.ru</w:t>
            </w:r>
          </w:p>
        </w:tc>
      </w:tr>
    </w:tbl>
    <w:p w:rsidR="00445949" w:rsidRDefault="00445949" w:rsidP="00294343">
      <w:pPr>
        <w:autoSpaceDE w:val="0"/>
        <w:autoSpaceDN w:val="0"/>
        <w:spacing w:after="0" w:line="14" w:lineRule="exact"/>
      </w:pPr>
    </w:p>
    <w:p w:rsidR="00445949" w:rsidRDefault="00445949" w:rsidP="00294343">
      <w:pPr>
        <w:sectPr w:rsidR="00445949">
          <w:pgSz w:w="16840" w:h="11900"/>
          <w:pgMar w:top="284" w:right="640" w:bottom="730" w:left="666" w:header="720" w:footer="720" w:gutter="0"/>
          <w:cols w:space="720" w:equalWidth="0">
            <w:col w:w="15534"/>
          </w:cols>
          <w:docGrid w:linePitch="360"/>
        </w:sectPr>
      </w:pPr>
    </w:p>
    <w:p w:rsidR="00445949" w:rsidRDefault="00445949" w:rsidP="002943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2090"/>
        <w:gridCol w:w="528"/>
        <w:gridCol w:w="1104"/>
        <w:gridCol w:w="1140"/>
        <w:gridCol w:w="806"/>
        <w:gridCol w:w="6448"/>
        <w:gridCol w:w="1116"/>
        <w:gridCol w:w="1874"/>
      </w:tblGrid>
      <w:tr w:rsidR="00445949" w:rsidRPr="00745111" w:rsidTr="001D7A42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варна, каста, брахман, Веды, санскрит; Характеризовать верования древних индийцев, называть главных богов, почитаемых в индуизме;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ancient.gerodot.ru</w:t>
            </w:r>
          </w:p>
        </w:tc>
      </w:tr>
      <w:tr w:rsidR="00445949" w:rsidRPr="00745111" w:rsidTr="001D7A42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деятельности; Рассказывать о достижениях древних китайцев в развитии ремесел и торговли;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презентаций);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ancient.gerodot.ru</w:t>
            </w:r>
          </w:p>
        </w:tc>
      </w:tr>
      <w:tr w:rsidR="00445949" w:rsidRPr="00745111" w:rsidTr="001D7A42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</w:tr>
      <w:tr w:rsidR="00445949" w:rsidRPr="00745111" w:rsidTr="001D7A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445949" w:rsidRPr="00745111" w:rsidTr="001D7A42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цивилизации на о. Крит, в Микенах;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http://ellada.spb.ru/</w:t>
            </w:r>
          </w:p>
        </w:tc>
      </w:tr>
    </w:tbl>
    <w:p w:rsidR="00445949" w:rsidRDefault="00445949" w:rsidP="00294343">
      <w:pPr>
        <w:autoSpaceDE w:val="0"/>
        <w:autoSpaceDN w:val="0"/>
        <w:spacing w:after="0" w:line="14" w:lineRule="exact"/>
      </w:pPr>
    </w:p>
    <w:p w:rsidR="00445949" w:rsidRDefault="00445949" w:rsidP="00294343">
      <w:pPr>
        <w:sectPr w:rsidR="00445949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445949" w:rsidRDefault="00445949" w:rsidP="002943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2090"/>
        <w:gridCol w:w="528"/>
        <w:gridCol w:w="1104"/>
        <w:gridCol w:w="1140"/>
        <w:gridCol w:w="806"/>
        <w:gridCol w:w="6448"/>
        <w:gridCol w:w="1116"/>
        <w:gridCol w:w="1874"/>
      </w:tblGrid>
      <w:tr w:rsidR="00445949" w:rsidRPr="00745111" w:rsidTr="001D7A42">
        <w:trPr>
          <w:trHeight w:hRule="exact" w:val="7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осуществлялось управление греческими колониями, в чем заключались их связи с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метрополиями;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Клисфена; Объяснять, почему политическое устройство Древних Афин называется демократией; Рассказывать об основных группах населения Спарты, о том, кто управлял государством; Раскрывать значение понятий и терминов: олигархия, илоты, гоплиты;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одержать победу в войнах против могущественной Персидской державы;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Называть основные источника рабства в Древней Греции, объяснять, почему численность рабов значительно возросла в 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V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mify.org</w:t>
            </w:r>
          </w:p>
        </w:tc>
      </w:tr>
    </w:tbl>
    <w:p w:rsidR="00445949" w:rsidRDefault="00445949" w:rsidP="00294343">
      <w:pPr>
        <w:autoSpaceDE w:val="0"/>
        <w:autoSpaceDN w:val="0"/>
        <w:spacing w:after="0" w:line="14" w:lineRule="exact"/>
      </w:pPr>
    </w:p>
    <w:p w:rsidR="00445949" w:rsidRDefault="00445949" w:rsidP="00294343">
      <w:pPr>
        <w:sectPr w:rsidR="00445949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445949" w:rsidRDefault="00445949" w:rsidP="002943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2090"/>
        <w:gridCol w:w="528"/>
        <w:gridCol w:w="1104"/>
        <w:gridCol w:w="1140"/>
        <w:gridCol w:w="806"/>
        <w:gridCol w:w="6448"/>
        <w:gridCol w:w="1116"/>
        <w:gridCol w:w="1874"/>
      </w:tblGrid>
      <w:tr w:rsidR="00445949" w:rsidRPr="00745111" w:rsidTr="001D7A42">
        <w:trPr>
          <w:trHeight w:hRule="exact" w:val="31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гимнасий, Академия, Ликей, философия, логика, этика;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http://hellados.ru/</w:t>
            </w:r>
          </w:p>
        </w:tc>
      </w:tr>
      <w:tr w:rsidR="00445949" w:rsidRPr="00745111" w:rsidTr="001D7A42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IV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II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Македонского;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Раскрывать смысл понятия «эллинизм»;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ancient.gerodot.ru</w:t>
            </w:r>
          </w:p>
        </w:tc>
      </w:tr>
      <w:tr w:rsidR="00445949" w:rsidRPr="00745111" w:rsidTr="001D7A42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</w:tr>
      <w:tr w:rsidR="00445949" w:rsidRPr="00745111" w:rsidTr="001D7A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445949" w:rsidRPr="00745111" w:rsidTr="001D7A42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полуострова и племенах, населявших его в древности;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победа»,«Разделяй и властвуй!»;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ancientrome.ru</w:t>
            </w:r>
          </w:p>
        </w:tc>
      </w:tr>
    </w:tbl>
    <w:p w:rsidR="00445949" w:rsidRDefault="00445949" w:rsidP="00294343">
      <w:pPr>
        <w:autoSpaceDE w:val="0"/>
        <w:autoSpaceDN w:val="0"/>
        <w:spacing w:after="0" w:line="14" w:lineRule="exact"/>
      </w:pPr>
    </w:p>
    <w:p w:rsidR="00445949" w:rsidRDefault="00445949" w:rsidP="00294343">
      <w:pPr>
        <w:sectPr w:rsidR="00445949">
          <w:pgSz w:w="16840" w:h="11900"/>
          <w:pgMar w:top="284" w:right="640" w:bottom="886" w:left="666" w:header="720" w:footer="720" w:gutter="0"/>
          <w:cols w:space="720" w:equalWidth="0">
            <w:col w:w="15534"/>
          </w:cols>
          <w:docGrid w:linePitch="360"/>
        </w:sectPr>
      </w:pPr>
    </w:p>
    <w:p w:rsidR="00445949" w:rsidRDefault="00445949" w:rsidP="002943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2090"/>
        <w:gridCol w:w="528"/>
        <w:gridCol w:w="1104"/>
        <w:gridCol w:w="1140"/>
        <w:gridCol w:w="806"/>
        <w:gridCol w:w="6448"/>
        <w:gridCol w:w="1116"/>
        <w:gridCol w:w="1874"/>
      </w:tblGrid>
      <w:tr w:rsidR="00445949" w:rsidRPr="00745111" w:rsidTr="001D7A42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roman-glory.com xlegio.ru</w:t>
            </w:r>
          </w:p>
        </w:tc>
      </w:tr>
      <w:tr w:rsidR="00445949" w:rsidRPr="00745111" w:rsidTr="001D7A42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II</w:t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выражения «Жребий брошен!», «Перейти Рубикон»;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allhistory.narod.ru</w:t>
            </w:r>
          </w:p>
        </w:tc>
      </w:tr>
      <w:tr w:rsidR="00445949" w:rsidRPr="00745111" w:rsidTr="001D7A42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Диоклетиан — по выбору);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ancientrome.ru</w:t>
            </w:r>
          </w:p>
        </w:tc>
      </w:tr>
      <w:tr w:rsidR="00445949" w:rsidRPr="00745111" w:rsidTr="001D7A42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745111">
              <w:br/>
            </w: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ancientrome.ru</w:t>
            </w:r>
          </w:p>
        </w:tc>
      </w:tr>
    </w:tbl>
    <w:p w:rsidR="00445949" w:rsidRDefault="00445949" w:rsidP="00294343">
      <w:pPr>
        <w:autoSpaceDE w:val="0"/>
        <w:autoSpaceDN w:val="0"/>
        <w:spacing w:after="0" w:line="14" w:lineRule="exact"/>
      </w:pPr>
    </w:p>
    <w:p w:rsidR="00445949" w:rsidRDefault="00445949" w:rsidP="00294343">
      <w:pPr>
        <w:sectPr w:rsidR="00445949">
          <w:pgSz w:w="16840" w:h="11900"/>
          <w:pgMar w:top="284" w:right="640" w:bottom="460" w:left="666" w:header="720" w:footer="720" w:gutter="0"/>
          <w:cols w:space="720" w:equalWidth="0">
            <w:col w:w="15534"/>
          </w:cols>
          <w:docGrid w:linePitch="360"/>
        </w:sectPr>
      </w:pPr>
    </w:p>
    <w:p w:rsidR="00445949" w:rsidRDefault="00445949" w:rsidP="002943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/>
      </w:tblPr>
      <w:tblGrid>
        <w:gridCol w:w="396"/>
        <w:gridCol w:w="2090"/>
        <w:gridCol w:w="528"/>
        <w:gridCol w:w="1104"/>
        <w:gridCol w:w="1140"/>
        <w:gridCol w:w="806"/>
        <w:gridCol w:w="6448"/>
        <w:gridCol w:w="1116"/>
        <w:gridCol w:w="1874"/>
      </w:tblGrid>
      <w:tr w:rsidR="00445949" w:rsidRPr="00745111" w:rsidTr="001D7A42">
        <w:trPr>
          <w:trHeight w:hRule="exact" w:val="420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</w:tr>
      <w:tr w:rsidR="00445949" w:rsidRPr="00745111" w:rsidTr="001D7A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6. </w:t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445949" w:rsidRPr="00745111" w:rsidTr="001D7A4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745111">
              <w:rPr>
                <w:lang w:val="ru-RU"/>
              </w:rPr>
              <w:br/>
            </w:r>
            <w:r w:rsidRPr="00745111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jc w:val="center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8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allhistory.narod.ru</w:t>
            </w:r>
          </w:p>
        </w:tc>
      </w:tr>
      <w:tr w:rsidR="00445949" w:rsidRPr="00745111" w:rsidTr="001D7A42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0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</w:tr>
      <w:tr w:rsidR="00445949" w:rsidRPr="00745111" w:rsidTr="001D7A42">
        <w:trPr>
          <w:trHeight w:hRule="exact" w:val="520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>
            <w:pPr>
              <w:autoSpaceDE w:val="0"/>
              <w:autoSpaceDN w:val="0"/>
              <w:spacing w:before="76" w:after="0" w:line="233" w:lineRule="auto"/>
              <w:ind w:left="72"/>
            </w:pPr>
            <w:r w:rsidRPr="00745111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5949" w:rsidRPr="00745111" w:rsidRDefault="00445949" w:rsidP="001D7A42"/>
        </w:tc>
      </w:tr>
    </w:tbl>
    <w:p w:rsidR="00445949" w:rsidRDefault="00445949" w:rsidP="00294343">
      <w:pPr>
        <w:autoSpaceDE w:val="0"/>
        <w:autoSpaceDN w:val="0"/>
        <w:spacing w:after="0" w:line="14" w:lineRule="exact"/>
      </w:pPr>
    </w:p>
    <w:p w:rsidR="00445949" w:rsidRDefault="00445949" w:rsidP="00294343">
      <w:pPr>
        <w:sectPr w:rsidR="00445949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445949" w:rsidRDefault="00445949" w:rsidP="007F76DF">
      <w:pPr>
        <w:spacing w:after="0" w:line="259" w:lineRule="auto"/>
        <w:ind w:right="833"/>
        <w:jc w:val="center"/>
        <w:rPr>
          <w:b/>
          <w:szCs w:val="24"/>
          <w:lang w:val="ru-RU"/>
        </w:rPr>
      </w:pPr>
      <w:r w:rsidRPr="00483A52">
        <w:rPr>
          <w:b/>
          <w:szCs w:val="24"/>
          <w:lang w:val="ru-RU"/>
        </w:rPr>
        <w:t xml:space="preserve">Календарно-тематическое планирование по истории    5 класс.   </w:t>
      </w:r>
      <w:r w:rsidRPr="007F76DF">
        <w:rPr>
          <w:b/>
          <w:szCs w:val="24"/>
          <w:lang w:val="ru-RU"/>
        </w:rPr>
        <w:t>68часов.</w:t>
      </w:r>
    </w:p>
    <w:p w:rsidR="00445949" w:rsidRPr="007F76DF" w:rsidRDefault="00445949" w:rsidP="007F76DF">
      <w:pPr>
        <w:spacing w:after="0" w:line="259" w:lineRule="auto"/>
        <w:ind w:right="833"/>
        <w:jc w:val="center"/>
        <w:rPr>
          <w:szCs w:val="24"/>
          <w:lang w:val="ru-RU"/>
        </w:rPr>
      </w:pPr>
    </w:p>
    <w:tbl>
      <w:tblPr>
        <w:tblW w:w="14002" w:type="dxa"/>
        <w:tblInd w:w="-130" w:type="dxa"/>
        <w:tblCellMar>
          <w:top w:w="8" w:type="dxa"/>
          <w:left w:w="12" w:type="dxa"/>
          <w:right w:w="22" w:type="dxa"/>
        </w:tblCellMar>
        <w:tblLook w:val="00A0"/>
      </w:tblPr>
      <w:tblGrid>
        <w:gridCol w:w="760"/>
        <w:gridCol w:w="845"/>
        <w:gridCol w:w="2882"/>
        <w:gridCol w:w="1235"/>
        <w:gridCol w:w="8280"/>
      </w:tblGrid>
      <w:tr w:rsidR="00445949" w:rsidRPr="00745111" w:rsidTr="000D2CCF">
        <w:trPr>
          <w:trHeight w:val="897"/>
        </w:trPr>
        <w:tc>
          <w:tcPr>
            <w:tcW w:w="7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67"/>
              <w:rPr>
                <w:szCs w:val="24"/>
              </w:rPr>
            </w:pPr>
            <w:r w:rsidRPr="00745111">
              <w:rPr>
                <w:szCs w:val="24"/>
              </w:rPr>
              <w:t>Дата</w:t>
            </w:r>
          </w:p>
          <w:p w:rsidR="00445949" w:rsidRPr="00745111" w:rsidRDefault="00445949" w:rsidP="001D7A42">
            <w:pPr>
              <w:spacing w:after="0" w:line="259" w:lineRule="auto"/>
              <w:ind w:left="67"/>
              <w:rPr>
                <w:szCs w:val="24"/>
              </w:rPr>
            </w:pPr>
            <w:r w:rsidRPr="00745111">
              <w:rPr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37"/>
              <w:rPr>
                <w:szCs w:val="24"/>
              </w:rPr>
            </w:pPr>
            <w:r w:rsidRPr="00745111">
              <w:rPr>
                <w:szCs w:val="24"/>
              </w:rPr>
              <w:t>№п/п</w:t>
            </w:r>
          </w:p>
          <w:p w:rsidR="00445949" w:rsidRPr="00745111" w:rsidRDefault="00445949" w:rsidP="001D7A42">
            <w:pPr>
              <w:spacing w:after="0" w:line="259" w:lineRule="auto"/>
              <w:ind w:left="137"/>
              <w:rPr>
                <w:szCs w:val="24"/>
              </w:rPr>
            </w:pPr>
            <w:r w:rsidRPr="00745111">
              <w:rPr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Тема урока </w:t>
            </w:r>
          </w:p>
          <w:p w:rsidR="00445949" w:rsidRPr="00745111" w:rsidRDefault="00445949" w:rsidP="001D7A42">
            <w:pPr>
              <w:spacing w:after="0" w:line="259" w:lineRule="auto"/>
              <w:ind w:left="4"/>
              <w:jc w:val="center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ind w:left="4"/>
              <w:rPr>
                <w:b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Количество часов  </w:t>
            </w: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Виды деятельности </w:t>
            </w:r>
          </w:p>
        </w:tc>
      </w:tr>
      <w:tr w:rsidR="00445949" w:rsidRPr="00745111" w:rsidTr="000D2CCF">
        <w:trPr>
          <w:trHeight w:val="1145"/>
        </w:trPr>
        <w:tc>
          <w:tcPr>
            <w:tcW w:w="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1-2.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Введение. </w:t>
            </w:r>
          </w:p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Что изучает наука история. </w:t>
            </w:r>
            <w:r w:rsidRPr="00745111">
              <w:rPr>
                <w:szCs w:val="24"/>
              </w:rPr>
              <w:t xml:space="preserve">Источники исторических знаний.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2ч.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Научиться овладевать целостным представлением о предмете «История».  </w:t>
            </w:r>
            <w:r w:rsidRPr="00745111">
              <w:rPr>
                <w:szCs w:val="24"/>
              </w:rPr>
              <w:t xml:space="preserve">Раскрывать значение терминов история, век, исторический источник. </w:t>
            </w:r>
          </w:p>
        </w:tc>
      </w:tr>
      <w:tr w:rsidR="00445949" w:rsidRPr="00745111" w:rsidTr="000D2CCF">
        <w:trPr>
          <w:trHeight w:val="878"/>
        </w:trPr>
        <w:tc>
          <w:tcPr>
            <w:tcW w:w="760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69"/>
              <w:jc w:val="center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3.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   Древнейшие люди.    Появление и расселение  человека на территории Приморья.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280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Научиться читать историческую карту, анализировать и обобщать ее данные. Показывать на карте места расселения древнейших людей. Формулировать понятия: первобытные люди, орудие труда, собирательство. Получат информацию о появление и расселение человека на территории Приморья. </w:t>
            </w:r>
            <w:r w:rsidRPr="00745111">
              <w:rPr>
                <w:szCs w:val="24"/>
              </w:rPr>
              <w:t>Узнают об образе жизни и занятия древнейших жителей Приморья.</w:t>
            </w:r>
          </w:p>
        </w:tc>
      </w:tr>
      <w:tr w:rsidR="00445949" w:rsidRPr="00745111" w:rsidTr="000D2CCF">
        <w:trPr>
          <w:trHeight w:val="1144"/>
        </w:trPr>
        <w:tc>
          <w:tcPr>
            <w:tcW w:w="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0"/>
              <w:jc w:val="center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Родовые общины охотников и собирателей. </w:t>
            </w:r>
            <w:r w:rsidRPr="00745111">
              <w:rPr>
                <w:szCs w:val="24"/>
              </w:rPr>
              <w:t>Приморье в эпоху  палеометалла.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работать с картой. Выделять признаки родовой общины. </w:t>
            </w:r>
          </w:p>
          <w:p w:rsidR="00445949" w:rsidRPr="00745111" w:rsidRDefault="00445949" w:rsidP="001D7A42">
            <w:pPr>
              <w:spacing w:after="0" w:line="240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 Называть и охарактеризовать новые изобретения человека для охоты.  Характеризовать новые способы охоты. </w:t>
            </w:r>
          </w:p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Эпоха бронзы - время развития производящего хозяйства. Ранний железный век в Приморье. </w:t>
            </w:r>
            <w:r w:rsidRPr="00745111">
              <w:rPr>
                <w:szCs w:val="24"/>
              </w:rPr>
              <w:t>Развитый железный век в Приморье. Археологические памятники эпохи палеолита.</w:t>
            </w:r>
          </w:p>
        </w:tc>
      </w:tr>
      <w:tr w:rsidR="00445949" w:rsidRPr="000D2CCF" w:rsidTr="000D2CCF">
        <w:trPr>
          <w:trHeight w:val="57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0"/>
              <w:jc w:val="center"/>
              <w:rPr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  <w:r w:rsidRPr="00745111">
              <w:rPr>
                <w:szCs w:val="24"/>
              </w:rPr>
              <w:br/>
              <w:t xml:space="preserve">     5.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 Возникновение искусства  и религиозных верований. Культура и религия древнейших приморцев.</w:t>
            </w:r>
          </w:p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0D2CCF">
            <w:pPr>
              <w:autoSpaceDE w:val="0"/>
              <w:autoSpaceDN w:val="0"/>
              <w:adjustRightInd w:val="0"/>
              <w:ind w:right="-350"/>
              <w:rPr>
                <w:b/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Познакомиться с культурой и религиозными представлениям древнего населения Приморья.</w:t>
            </w: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Узнают, как учёные разгадывают загадки древних художников. </w:t>
            </w:r>
          </w:p>
        </w:tc>
      </w:tr>
      <w:tr w:rsidR="00445949" w:rsidRPr="000D2CCF" w:rsidTr="000D2CCF">
        <w:trPr>
          <w:trHeight w:val="1306"/>
        </w:trPr>
        <w:tc>
          <w:tcPr>
            <w:tcW w:w="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0"/>
              <w:jc w:val="center"/>
              <w:rPr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Возникновение земледелия и скотоводства. Приморье в эпоху палеолита, мезолита, неолита.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0D2CCF">
            <w:pPr>
              <w:tabs>
                <w:tab w:val="left" w:pos="7188"/>
              </w:tabs>
              <w:spacing w:after="244" w:line="216" w:lineRule="auto"/>
              <w:ind w:left="103" w:right="730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Научиться  составлять характеристику изменений в социально-хозяйственной жизни людей с появлением земледелия и скотоводства.  Обозначить последствия появления гончарного и ткацкого ремёсел в жизни общины. Охарактеризовать религиозные верования древнего человека</w:t>
            </w:r>
            <w:r w:rsidRPr="00745111">
              <w:rPr>
                <w:szCs w:val="24"/>
                <w:vertAlign w:val="subscript"/>
                <w:lang w:val="ru-RU"/>
              </w:rPr>
              <w:t>.</w:t>
            </w:r>
            <w:r w:rsidRPr="00745111">
              <w:rPr>
                <w:szCs w:val="24"/>
                <w:lang w:val="ru-RU"/>
              </w:rPr>
              <w:t xml:space="preserve"> Узнают об археологических памятниках палеолита, мезолита и неолита. </w:t>
            </w:r>
          </w:p>
        </w:tc>
      </w:tr>
      <w:tr w:rsidR="00445949" w:rsidRPr="000D2CCF" w:rsidTr="000D2CCF">
        <w:trPr>
          <w:trHeight w:val="10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0"/>
              <w:jc w:val="center"/>
              <w:rPr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7. 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Появление неравенства и знати. Счет лет в истории.  </w:t>
            </w:r>
            <w:r w:rsidRPr="00745111">
              <w:rPr>
                <w:szCs w:val="24"/>
              </w:rPr>
              <w:t xml:space="preserve">Древнейшие племена Приморья.                                  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 Уметь определять историческое время по ленте времени. Осмыслить различие понятий: </w:t>
            </w:r>
          </w:p>
        </w:tc>
      </w:tr>
      <w:tr w:rsidR="00445949" w:rsidRPr="000D2CCF" w:rsidTr="000D2CCF">
        <w:trPr>
          <w:trHeight w:val="2545"/>
        </w:trPr>
        <w:tc>
          <w:tcPr>
            <w:tcW w:w="760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0"/>
              <w:jc w:val="center"/>
              <w:rPr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"/>
              <w:jc w:val="center"/>
              <w:rPr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  <w:lang w:val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6" w:space="0" w:color="FFFFFF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год, век, столетие, эра, эпоха, исторический период. </w:t>
            </w:r>
          </w:p>
          <w:p w:rsidR="00445949" w:rsidRPr="00745111" w:rsidRDefault="00445949" w:rsidP="001D7A42">
            <w:pPr>
              <w:spacing w:after="0" w:line="239" w:lineRule="auto"/>
              <w:ind w:left="103"/>
              <w:rPr>
                <w:szCs w:val="24"/>
                <w:lang w:val="ru-RU"/>
              </w:rPr>
            </w:pPr>
          </w:p>
          <w:p w:rsidR="00445949" w:rsidRPr="00745111" w:rsidRDefault="00445949" w:rsidP="001D7A42">
            <w:pPr>
              <w:rPr>
                <w:iCs/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Характеризовать изменения отношений в общине с выделением в ней знати. </w:t>
            </w:r>
            <w:r w:rsidRPr="00745111">
              <w:rPr>
                <w:iCs/>
                <w:szCs w:val="24"/>
                <w:lang w:val="ru-RU"/>
              </w:rPr>
              <w:t xml:space="preserve">Древнейшие племена Приморья. </w:t>
            </w:r>
            <w:r w:rsidRPr="00745111">
              <w:rPr>
                <w:szCs w:val="24"/>
                <w:lang w:val="ru-RU"/>
              </w:rPr>
              <w:t>Сушени - родоначальники приморских племён. Илоу и воцзюй - племена палеометалла в Приморье. Территория расселения и основные занятия племён. Складывание предпосылок для возникновения государственности в железном веке.</w:t>
            </w:r>
          </w:p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</w:p>
        </w:tc>
      </w:tr>
      <w:tr w:rsidR="00445949" w:rsidRPr="000D2CCF" w:rsidTr="000D2CCF">
        <w:trPr>
          <w:trHeight w:val="318"/>
        </w:trPr>
        <w:tc>
          <w:tcPr>
            <w:tcW w:w="76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0"/>
              <w:jc w:val="center"/>
              <w:rPr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4"/>
              <w:jc w:val="center"/>
              <w:rPr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  <w:lang w:val="ru-RU"/>
              </w:rPr>
            </w:pPr>
          </w:p>
        </w:tc>
        <w:tc>
          <w:tcPr>
            <w:tcW w:w="1235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  <w:lang w:val="ru-RU"/>
              </w:rPr>
            </w:pPr>
          </w:p>
        </w:tc>
        <w:tc>
          <w:tcPr>
            <w:tcW w:w="8280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2"/>
              <w:rPr>
                <w:szCs w:val="24"/>
                <w:lang w:val="ru-RU"/>
              </w:rPr>
            </w:pPr>
          </w:p>
        </w:tc>
      </w:tr>
    </w:tbl>
    <w:p w:rsidR="00445949" w:rsidRPr="00483A52" w:rsidRDefault="00445949" w:rsidP="00294343">
      <w:pPr>
        <w:spacing w:after="0" w:line="259" w:lineRule="auto"/>
        <w:ind w:left="-852" w:right="12933"/>
        <w:rPr>
          <w:szCs w:val="24"/>
          <w:lang w:val="ru-RU"/>
        </w:rPr>
      </w:pPr>
    </w:p>
    <w:tbl>
      <w:tblPr>
        <w:tblW w:w="14034" w:type="dxa"/>
        <w:tblInd w:w="-130" w:type="dxa"/>
        <w:tblCellMar>
          <w:top w:w="12" w:type="dxa"/>
          <w:left w:w="12" w:type="dxa"/>
          <w:right w:w="96" w:type="dxa"/>
        </w:tblCellMar>
        <w:tblLook w:val="00A0"/>
      </w:tblPr>
      <w:tblGrid>
        <w:gridCol w:w="709"/>
        <w:gridCol w:w="993"/>
        <w:gridCol w:w="2835"/>
        <w:gridCol w:w="1134"/>
        <w:gridCol w:w="8363"/>
      </w:tblGrid>
      <w:tr w:rsidR="00445949" w:rsidRPr="000D2CCF" w:rsidTr="001D7A42">
        <w:trPr>
          <w:trHeight w:val="11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Государство на берегах Нила.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Устанавливать причинно-следственные связи природы и занятий древних египтян. </w:t>
            </w:r>
          </w:p>
          <w:p w:rsidR="00445949" w:rsidRPr="00745111" w:rsidRDefault="00445949" w:rsidP="001D7A42">
            <w:pPr>
              <w:spacing w:after="0" w:line="241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Раскрывать значение понятий и терминов: государство, папирус, дельта, оазис, ил, рельеф, фараон. </w:t>
            </w:r>
          </w:p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</w:p>
        </w:tc>
      </w:tr>
      <w:tr w:rsidR="00445949" w:rsidRPr="000D2CCF" w:rsidTr="001D7A42">
        <w:trPr>
          <w:trHeight w:val="5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Как жили земледельцы и ремесленники.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Комментировать понятия: вельможи, писцы, налоги, шадуф,  и самостоятельно формулировать их. </w:t>
            </w:r>
          </w:p>
        </w:tc>
      </w:tr>
      <w:tr w:rsidR="00445949" w:rsidRPr="000D2CCF" w:rsidTr="001D7A42"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10.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Жизнь египетского вельможи.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Характеризовать особенности власти фараонов и порядок управления страной. </w:t>
            </w:r>
          </w:p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</w:p>
        </w:tc>
      </w:tr>
      <w:tr w:rsidR="00445949" w:rsidRPr="000D2CCF" w:rsidTr="001D7A42"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Военные походы фараонов.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0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читать историческую карту. Показывать на карте территорию и центры древнеегипетского государства и территории походов фараонов </w:t>
            </w:r>
          </w:p>
        </w:tc>
      </w:tr>
      <w:tr w:rsidR="00445949" w:rsidRPr="00745111" w:rsidTr="001D7A42">
        <w:trPr>
          <w:trHeight w:val="8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12-13.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Религия и искусство древних египтян.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2ч.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 w:right="65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>Научиться объяснять и раскрывать символическое значение религиозных образов египтян</w:t>
            </w:r>
            <w:r w:rsidRPr="00745111">
              <w:rPr>
                <w:b/>
                <w:szCs w:val="24"/>
                <w:lang w:val="ru-RU"/>
              </w:rPr>
              <w:t>.</w:t>
            </w:r>
            <w:r w:rsidRPr="00745111">
              <w:rPr>
                <w:szCs w:val="24"/>
                <w:lang w:val="ru-RU"/>
              </w:rPr>
              <w:t xml:space="preserve"> Объяснять, в чем заключалась роль религии, жрецов в древнеегипетском обществе. </w:t>
            </w:r>
            <w:r w:rsidRPr="00745111">
              <w:rPr>
                <w:szCs w:val="24"/>
              </w:rPr>
              <w:t xml:space="preserve">Научиться описывать предметы материальной культуры и произведения древнего искусства </w:t>
            </w:r>
          </w:p>
        </w:tc>
      </w:tr>
      <w:tr w:rsidR="00445949" w:rsidRPr="000D2CCF" w:rsidTr="001D7A42"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14.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Письменность и знания древних египтян.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описывать памятники истории и культуры древних египтян </w:t>
            </w:r>
          </w:p>
        </w:tc>
      </w:tr>
      <w:tr w:rsidR="00445949" w:rsidRPr="000D2CCF" w:rsidTr="001D7A42">
        <w:trPr>
          <w:trHeight w:val="8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15.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Древнее Двуречье.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3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читать историческую карту и обобщать ее данные. Характеризовать природно-климатические условия Древнего Двуречья. </w:t>
            </w:r>
          </w:p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</w:p>
        </w:tc>
      </w:tr>
      <w:tr w:rsidR="00445949" w:rsidRPr="00745111" w:rsidTr="001D7A42"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16.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Вавилонский царь Хаммурапи и его законы.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Научиться давать образную характеристику Хаммурапи. Выделять основные понятия  параграфа, раскрывающие  его суть. </w:t>
            </w:r>
            <w:r w:rsidRPr="00745111">
              <w:rPr>
                <w:szCs w:val="24"/>
              </w:rPr>
              <w:t xml:space="preserve">Характеризовать свод законов Хаммурапи. </w:t>
            </w:r>
          </w:p>
        </w:tc>
      </w:tr>
      <w:tr w:rsidR="00445949" w:rsidRPr="000D2CCF" w:rsidTr="001D7A42"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17.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Финикийские мореплаватели.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Использовать историческую карту, определять причины развитой торговли в городах Финикии: Библ, Сидон, Тир.</w:t>
            </w:r>
            <w:bookmarkStart w:id="0" w:name="_GoBack"/>
            <w:bookmarkEnd w:id="0"/>
            <w:r w:rsidRPr="00745111">
              <w:rPr>
                <w:szCs w:val="24"/>
                <w:lang w:val="ru-RU"/>
              </w:rPr>
              <w:t xml:space="preserve"> </w:t>
            </w:r>
          </w:p>
        </w:tc>
      </w:tr>
      <w:tr w:rsidR="00445949" w:rsidRPr="000D2CCF" w:rsidTr="001D7A42">
        <w:trPr>
          <w:trHeight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18-19.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Библейские сказания. </w:t>
            </w:r>
          </w:p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Древнееврейское царство.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2ч.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Изучать по карте и тексту учебника территорию расселения древнееврейских племен. Объяснять значение принятие единобожия древнееврейскими племенами. Научиться рассказывать о важнейших событиях древнееврейского царства. </w:t>
            </w:r>
          </w:p>
        </w:tc>
      </w:tr>
      <w:tr w:rsidR="00445949" w:rsidRPr="00745111" w:rsidTr="001D7A42">
        <w:trPr>
          <w:trHeight w:val="8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20.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Ассирийская держава.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8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Уметь самостоятельно находить аргументы к крылатой фразе «Рукописи не горят». Работать в малых группах по дифференцированным заданиям на понимание и осмысление нового материала. </w:t>
            </w:r>
            <w:r w:rsidRPr="00745111">
              <w:rPr>
                <w:szCs w:val="24"/>
              </w:rPr>
              <w:t xml:space="preserve">Определять причины падения Ассирийской державы. </w:t>
            </w:r>
          </w:p>
        </w:tc>
      </w:tr>
    </w:tbl>
    <w:p w:rsidR="00445949" w:rsidRPr="00361B6C" w:rsidRDefault="00445949" w:rsidP="00294343">
      <w:pPr>
        <w:spacing w:after="0" w:line="259" w:lineRule="auto"/>
        <w:ind w:left="-852" w:right="12933"/>
        <w:rPr>
          <w:szCs w:val="24"/>
        </w:rPr>
      </w:pPr>
    </w:p>
    <w:tbl>
      <w:tblPr>
        <w:tblW w:w="14034" w:type="dxa"/>
        <w:tblInd w:w="-132" w:type="dxa"/>
        <w:tblCellMar>
          <w:top w:w="12" w:type="dxa"/>
          <w:left w:w="0" w:type="dxa"/>
          <w:right w:w="80" w:type="dxa"/>
        </w:tblCellMar>
        <w:tblLook w:val="00A0"/>
      </w:tblPr>
      <w:tblGrid>
        <w:gridCol w:w="680"/>
        <w:gridCol w:w="975"/>
        <w:gridCol w:w="2882"/>
        <w:gridCol w:w="1134"/>
        <w:gridCol w:w="8363"/>
      </w:tblGrid>
      <w:tr w:rsidR="00445949" w:rsidRPr="000D2CCF" w:rsidTr="001D7A42">
        <w:trPr>
          <w:trHeight w:val="85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21.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Персидская держава «царя царей».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40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Работать с исторической картой и дополнительным источниками по вопросу расширения территории державы. </w:t>
            </w:r>
          </w:p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</w:p>
        </w:tc>
      </w:tr>
      <w:tr w:rsidR="00445949" w:rsidRPr="000D2CCF" w:rsidTr="001D7A42">
        <w:trPr>
          <w:trHeight w:val="53"/>
        </w:trPr>
        <w:tc>
          <w:tcPr>
            <w:tcW w:w="68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  <w:lang w:val="ru-RU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2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"/>
              <w:rPr>
                <w:szCs w:val="24"/>
                <w:lang w:val="ru-RU"/>
              </w:rPr>
            </w:pPr>
          </w:p>
        </w:tc>
      </w:tr>
      <w:tr w:rsidR="00445949" w:rsidRPr="00745111" w:rsidTr="001D7A42">
        <w:trPr>
          <w:trHeight w:val="84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22.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Природа и люди Древней Индии.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39" w:lineRule="auto"/>
              <w:ind w:left="115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Показывать на карте основные географические объекты Древней Индии. </w:t>
            </w:r>
            <w:r w:rsidRPr="00745111">
              <w:rPr>
                <w:szCs w:val="24"/>
              </w:rPr>
              <w:t xml:space="preserve">Выделять ключевые понятия, характеризующие индийскую историю и культуру. </w:t>
            </w:r>
          </w:p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</w:rPr>
            </w:pPr>
          </w:p>
        </w:tc>
      </w:tr>
      <w:tr w:rsidR="00445949" w:rsidRPr="000D2CCF" w:rsidTr="001D7A42">
        <w:trPr>
          <w:trHeight w:val="57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23.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Индийские касты.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 w:right="4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овладевать целостным представлением об историческом пути развития буддизма. </w:t>
            </w:r>
          </w:p>
        </w:tc>
      </w:tr>
      <w:tr w:rsidR="00445949" w:rsidRPr="000D2CCF" w:rsidTr="001D7A42">
        <w:trPr>
          <w:trHeight w:val="57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24.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Чему учил китайский мудрец Конфуций.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Определять и формировать особенности китайской религии. </w:t>
            </w:r>
          </w:p>
        </w:tc>
      </w:tr>
      <w:tr w:rsidR="00445949" w:rsidRPr="000D2CCF" w:rsidTr="001D7A42">
        <w:trPr>
          <w:trHeight w:val="57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25.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Первый властелин единого Китая.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Рассказывать об отношениях Китая с соседями, объяснять причины возведения Великой Китайской стены. </w:t>
            </w:r>
          </w:p>
        </w:tc>
      </w:tr>
      <w:tr w:rsidR="00445949" w:rsidRPr="000D2CCF" w:rsidTr="001D7A42">
        <w:trPr>
          <w:trHeight w:val="29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26.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>Греки и критяне.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Называть отличительные признаки критской культуры. </w:t>
            </w:r>
          </w:p>
        </w:tc>
      </w:tr>
      <w:tr w:rsidR="00445949" w:rsidRPr="000D2CCF" w:rsidTr="001D7A42">
        <w:trPr>
          <w:trHeight w:val="29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27.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Микены и Троя.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Выделять различия между микенской и критской культурой </w:t>
            </w:r>
          </w:p>
        </w:tc>
      </w:tr>
      <w:tr w:rsidR="00445949" w:rsidRPr="000D2CCF" w:rsidTr="001D7A42">
        <w:trPr>
          <w:trHeight w:val="57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28.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Поэма Гомера «Илиада».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</w:tc>
      </w:tr>
      <w:tr w:rsidR="00445949" w:rsidRPr="000D2CCF" w:rsidTr="001D7A42">
        <w:trPr>
          <w:trHeight w:val="84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jc w:val="center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29.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Поэма Гомера «Одиссея».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40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Последовательно рассказывать о всех приключениях Одиссея и составить план его путешествия. </w:t>
            </w:r>
          </w:p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</w:p>
        </w:tc>
      </w:tr>
      <w:tr w:rsidR="00445949" w:rsidRPr="000D2CCF" w:rsidTr="001D7A42">
        <w:trPr>
          <w:trHeight w:val="52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30.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rFonts w:cs="Calibri"/>
                <w:szCs w:val="24"/>
              </w:rPr>
              <w:t>Религия древних греков.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Объяснять связь с явлениями природы и греческими богами. </w:t>
            </w:r>
          </w:p>
        </w:tc>
      </w:tr>
      <w:tr w:rsidR="00445949" w:rsidRPr="000D2CCF" w:rsidTr="001D7A42">
        <w:trPr>
          <w:trHeight w:val="30"/>
        </w:trPr>
        <w:tc>
          <w:tcPr>
            <w:tcW w:w="14034" w:type="dxa"/>
            <w:gridSpan w:val="5"/>
            <w:tcBorders>
              <w:top w:val="single" w:sz="4" w:space="0" w:color="auto"/>
              <w:bottom w:val="single" w:sz="6" w:space="0" w:color="FFFFFF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</w:p>
        </w:tc>
      </w:tr>
      <w:tr w:rsidR="00445949" w:rsidRPr="000D2CCF" w:rsidTr="001D7A42">
        <w:trPr>
          <w:trHeight w:val="83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31.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rFonts w:cs="Calibri"/>
                <w:szCs w:val="24"/>
                <w:lang w:val="ru-RU"/>
              </w:rPr>
              <w:t>Земледельцы Аттики теряют землю и свободу.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Выделять признаки греческого полиса, характеризовать греческий демос, общество в целом. </w:t>
            </w:r>
          </w:p>
        </w:tc>
      </w:tr>
      <w:tr w:rsidR="00445949" w:rsidRPr="000D2CCF" w:rsidTr="001D7A42">
        <w:trPr>
          <w:trHeight w:val="57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0"/>
              <w:rPr>
                <w:szCs w:val="24"/>
                <w:lang w:val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7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32.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Зарождение демократии в Афинах.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Показывать на примере реформ Солона смысл понятия «демократия», ее роль в улучшении жизни основной массы населения. </w:t>
            </w:r>
          </w:p>
        </w:tc>
      </w:tr>
    </w:tbl>
    <w:p w:rsidR="00445949" w:rsidRPr="00483A52" w:rsidRDefault="00445949" w:rsidP="00294343">
      <w:pPr>
        <w:spacing w:after="0" w:line="259" w:lineRule="auto"/>
        <w:ind w:left="-852" w:right="12933"/>
        <w:rPr>
          <w:szCs w:val="24"/>
          <w:lang w:val="ru-RU"/>
        </w:rPr>
      </w:pPr>
    </w:p>
    <w:tbl>
      <w:tblPr>
        <w:tblW w:w="14034" w:type="dxa"/>
        <w:tblInd w:w="-132" w:type="dxa"/>
        <w:tblCellMar>
          <w:top w:w="12" w:type="dxa"/>
          <w:left w:w="0" w:type="dxa"/>
          <w:right w:w="64" w:type="dxa"/>
        </w:tblCellMar>
        <w:tblLook w:val="00A0"/>
      </w:tblPr>
      <w:tblGrid>
        <w:gridCol w:w="709"/>
        <w:gridCol w:w="993"/>
        <w:gridCol w:w="2963"/>
        <w:gridCol w:w="994"/>
        <w:gridCol w:w="23"/>
        <w:gridCol w:w="8352"/>
      </w:tblGrid>
      <w:tr w:rsidR="00445949" w:rsidRPr="000D2CCF" w:rsidTr="001D7A42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24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33.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Древняя Спарта.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Сравнивать общественно-политическое устройство Афин и Спарты. </w:t>
            </w:r>
          </w:p>
        </w:tc>
      </w:tr>
      <w:tr w:rsidR="00445949" w:rsidRPr="000D2CCF" w:rsidTr="001D7A42">
        <w:trPr>
          <w:trHeight w:val="8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34.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Греческие колонии на берегах Средиземного и Черного морей.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Объяснять причины и значение возникновения колоний. </w:t>
            </w:r>
          </w:p>
        </w:tc>
      </w:tr>
      <w:tr w:rsidR="00445949" w:rsidRPr="000D2CCF" w:rsidTr="001D7A42"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35.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Олимпийские игры в древности.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 Раскрывать значение Олимпийских игр в жизни Греции. </w:t>
            </w:r>
          </w:p>
        </w:tc>
      </w:tr>
      <w:tr w:rsidR="00445949" w:rsidRPr="000D2CCF" w:rsidTr="001D7A42">
        <w:trPr>
          <w:trHeight w:val="11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36.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Победа греков над персами в Марафонской битве.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Объяснять причины победы греков в Марафонской битве. </w:t>
            </w:r>
          </w:p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Составлять рассказ об одном из сражений греков с персами от имени участника сражения. </w:t>
            </w:r>
          </w:p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Доказывать сложность положения греков, используя текст учебника </w:t>
            </w:r>
          </w:p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Объяснять причины и итоги войн, которые вели древнегреческие государства. </w:t>
            </w:r>
          </w:p>
        </w:tc>
      </w:tr>
      <w:tr w:rsidR="00445949" w:rsidRPr="00745111" w:rsidTr="001D7A4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37.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Нашествие персидских войск на Элладу.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</w:rPr>
            </w:pPr>
            <w:r w:rsidRPr="00745111">
              <w:rPr>
                <w:szCs w:val="24"/>
              </w:rPr>
              <w:t xml:space="preserve">Описывать ход боевых действий. </w:t>
            </w:r>
          </w:p>
        </w:tc>
      </w:tr>
      <w:tr w:rsidR="00445949" w:rsidRPr="00745111" w:rsidTr="001D7A42">
        <w:trPr>
          <w:trHeight w:val="870"/>
        </w:trPr>
        <w:tc>
          <w:tcPr>
            <w:tcW w:w="70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2"/>
              <w:rPr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</w:p>
        </w:tc>
        <w:tc>
          <w:tcPr>
            <w:tcW w:w="8352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"/>
              <w:rPr>
                <w:szCs w:val="24"/>
              </w:rPr>
            </w:pPr>
          </w:p>
        </w:tc>
      </w:tr>
      <w:tr w:rsidR="00445949" w:rsidRPr="00745111" w:rsidTr="001D7A42">
        <w:trPr>
          <w:trHeight w:val="5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38.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В гаванях афинского порта Пирей.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Сравнивать положение различных слоев афинского общества, на основе анализа документа. </w:t>
            </w:r>
            <w:r w:rsidRPr="00745111">
              <w:rPr>
                <w:szCs w:val="24"/>
              </w:rPr>
              <w:t xml:space="preserve">Делать выводы о роли Афин в истории Древней Греции. </w:t>
            </w:r>
          </w:p>
        </w:tc>
      </w:tr>
      <w:tr w:rsidR="00445949" w:rsidRPr="000D2CCF" w:rsidTr="001D7A42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39.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В городе богини Афины.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Характеризовать особенности городской застройки, основные занятия жителей </w:t>
            </w:r>
          </w:p>
        </w:tc>
      </w:tr>
      <w:tr w:rsidR="00445949" w:rsidRPr="00745111" w:rsidTr="001D7A42"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40-41.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В афинских школах и гимнасиях. </w:t>
            </w: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  <w:r w:rsidRPr="00745111">
              <w:rPr>
                <w:szCs w:val="24"/>
              </w:rPr>
              <w:t>В афинском театре.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2ч.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Сравнивать воспитание в Афинах и Спарте. Рассказывать о развитии наук и образовании в Древней Греции. </w:t>
            </w:r>
            <w:r w:rsidRPr="00745111">
              <w:rPr>
                <w:szCs w:val="24"/>
              </w:rPr>
              <w:t xml:space="preserve">Рассказывать о развитии древнегреческого театра. </w:t>
            </w:r>
          </w:p>
        </w:tc>
      </w:tr>
      <w:tr w:rsidR="00445949" w:rsidRPr="000D2CCF" w:rsidTr="001D7A4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42.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Афинская демократия при Перикле.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  Характеризовать афинскую демократию при Перикле. </w:t>
            </w:r>
          </w:p>
        </w:tc>
      </w:tr>
      <w:tr w:rsidR="00445949" w:rsidRPr="000D2CCF" w:rsidTr="001D7A42">
        <w:trPr>
          <w:trHeight w:val="594"/>
        </w:trPr>
        <w:tc>
          <w:tcPr>
            <w:tcW w:w="70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  <w:lang w:val="ru-RU"/>
              </w:rPr>
            </w:pPr>
          </w:p>
        </w:tc>
        <w:tc>
          <w:tcPr>
            <w:tcW w:w="296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2"/>
              <w:rPr>
                <w:szCs w:val="24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8352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4"/>
              <w:rPr>
                <w:szCs w:val="24"/>
                <w:lang w:val="ru-RU"/>
              </w:rPr>
            </w:pPr>
          </w:p>
        </w:tc>
      </w:tr>
      <w:tr w:rsidR="00445949" w:rsidRPr="000D2CCF" w:rsidTr="001D7A42">
        <w:trPr>
          <w:trHeight w:val="8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43.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Города Эллады подчиняются Македонии.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40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Показывать на карте места сражений. Объяснять причины подчинения городов Эллады Македонии. </w:t>
            </w:r>
          </w:p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</w:p>
        </w:tc>
      </w:tr>
      <w:tr w:rsidR="00445949" w:rsidRPr="000D2CCF" w:rsidTr="001D7A42"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44.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Поход Александра </w:t>
            </w:r>
          </w:p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Македонского на Восток.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Показывать на карте направления походов и территорию державы Александра Македонского. </w:t>
            </w:r>
          </w:p>
        </w:tc>
      </w:tr>
      <w:tr w:rsidR="00445949" w:rsidRPr="000D2CCF" w:rsidTr="001D7A42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45.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3"/>
              <w:rPr>
                <w:szCs w:val="24"/>
              </w:rPr>
            </w:pPr>
            <w:r w:rsidRPr="00745111">
              <w:rPr>
                <w:szCs w:val="24"/>
              </w:rPr>
              <w:t xml:space="preserve">В Александрии Египетской. 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создавать яркие образы связанные с памятниками Александрии Египетской. </w:t>
            </w:r>
          </w:p>
        </w:tc>
      </w:tr>
      <w:tr w:rsidR="00445949" w:rsidRPr="00745111" w:rsidTr="001D7A42">
        <w:trPr>
          <w:trHeight w:val="8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4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58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46.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  <w:r w:rsidRPr="00745111">
              <w:rPr>
                <w:szCs w:val="24"/>
              </w:rPr>
              <w:t>Древнейший Рим.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jc w:val="center"/>
              <w:rPr>
                <w:rFonts w:ascii="Arial" w:hAnsi="Arial" w:cs="Arial"/>
                <w:color w:val="666666"/>
                <w:szCs w:val="24"/>
              </w:rPr>
            </w:pPr>
          </w:p>
          <w:p w:rsidR="00445949" w:rsidRPr="00745111" w:rsidRDefault="00445949" w:rsidP="001D7A42">
            <w:pPr>
              <w:spacing w:after="160" w:line="259" w:lineRule="auto"/>
              <w:jc w:val="center"/>
              <w:rPr>
                <w:szCs w:val="24"/>
              </w:rPr>
            </w:pPr>
            <w:r w:rsidRPr="00745111">
              <w:rPr>
                <w:rFonts w:ascii="Arial" w:hAnsi="Arial" w:cs="Arial"/>
                <w:color w:val="666666"/>
                <w:szCs w:val="24"/>
              </w:rPr>
              <w:t>1ч.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4" w:space="0" w:color="000000"/>
              <w:bottom w:val="single" w:sz="6" w:space="0" w:color="FFFFFF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15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Сравнивать природные условия Греции и Рима, анализировать и обобщать факты. </w:t>
            </w:r>
            <w:r w:rsidRPr="00745111">
              <w:rPr>
                <w:szCs w:val="24"/>
              </w:rPr>
              <w:t>Характеризовать общественный строй, занятия .</w:t>
            </w:r>
          </w:p>
        </w:tc>
      </w:tr>
      <w:tr w:rsidR="00445949" w:rsidRPr="00745111" w:rsidTr="001D7A42">
        <w:tblPrEx>
          <w:tblCellMar>
            <w:left w:w="12" w:type="dxa"/>
            <w:right w:w="0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47.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>Древнейший Рим.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 w:right="62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 Сравнивать природные условия Греции и Рима, анализировать и обобщать факты. </w:t>
            </w:r>
            <w:r w:rsidRPr="00745111">
              <w:rPr>
                <w:szCs w:val="24"/>
              </w:rPr>
              <w:t>Характеризовать общественный строй, занятия.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8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48.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Завоевание Римом Италии.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 Исследовать по карте территории, завоёванные Римом. Характеризовать Римскую республику и причины её возникновения.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3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49.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226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  <w:r w:rsidRPr="00745111">
              <w:rPr>
                <w:szCs w:val="24"/>
              </w:rPr>
              <w:t xml:space="preserve">  Устройство Римской республики.</w:t>
            </w:r>
          </w:p>
          <w:p w:rsidR="00445949" w:rsidRPr="00745111" w:rsidRDefault="00445949" w:rsidP="001D7A42">
            <w:pPr>
              <w:spacing w:after="0" w:line="259" w:lineRule="auto"/>
              <w:ind w:left="226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39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  <w:p w:rsidR="00445949" w:rsidRPr="00745111" w:rsidRDefault="00445949" w:rsidP="001D7A42">
            <w:pPr>
              <w:spacing w:after="0" w:line="259" w:lineRule="auto"/>
              <w:ind w:left="439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228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Характеризовать общественный строй, занятия . Сравнивать устройство римской республики с греческим полисом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94"/>
        </w:trPr>
        <w:tc>
          <w:tcPr>
            <w:tcW w:w="70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50.</w:t>
            </w:r>
          </w:p>
        </w:tc>
        <w:tc>
          <w:tcPr>
            <w:tcW w:w="296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226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Обобщение и систематизация знаний по разделу.</w:t>
            </w:r>
          </w:p>
        </w:tc>
        <w:tc>
          <w:tcPr>
            <w:tcW w:w="994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39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75" w:type="dxa"/>
            <w:gridSpan w:val="2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228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Повторение. Формирование умений сообщать отдельные события, формулировать выводы по теме.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51.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Вторая война Рима с Карфагеном.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 Называть причины и характер карфагенских войн. Формирование умений работы с исторической картой.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8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52.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 w:right="8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Установление господства Рима во всем Восточном Средиземноморье.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Рабство в Древнем Риме.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овладевать целостным представлением о причинах и сущности рабовладения.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20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60"/>
              <w:jc w:val="center"/>
              <w:rPr>
                <w:szCs w:val="24"/>
              </w:rPr>
            </w:pPr>
            <w:r w:rsidRPr="00745111">
              <w:rPr>
                <w:b/>
                <w:szCs w:val="24"/>
              </w:rPr>
              <w:t>54.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Обобщение и систематизация знаний по разделу.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6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2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Повторение. Формирование умений сообщать отдельные события, формулировать выводы по теме.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55.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Земельный закон братьев Гракхов.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Оценивать поступки братьев Гракхов во благо менее защищённых римлян.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56.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Восстание Спартака.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формировать целостное представление о гладиаторах. Понимание причин начала восстания Спартака и причин его поражения. </w:t>
            </w:r>
          </w:p>
        </w:tc>
      </w:tr>
      <w:tr w:rsidR="00445949" w:rsidRPr="00745111" w:rsidTr="001D7A42">
        <w:tblPrEx>
          <w:tblCellMar>
            <w:left w:w="12" w:type="dxa"/>
            <w:right w:w="0" w:type="dxa"/>
          </w:tblCellMar>
        </w:tblPrEx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57.</w:t>
            </w:r>
          </w:p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Единовластие Цезаря. </w:t>
            </w:r>
          </w:p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Подвести учащихся к пониманию характера власти, установленной Цезарем в Риме. </w:t>
            </w:r>
            <w:r w:rsidRPr="00745111">
              <w:rPr>
                <w:szCs w:val="24"/>
              </w:rPr>
              <w:t xml:space="preserve">Умение самостоятельно строить рассказ, правильно употреблять исторические термины. </w:t>
            </w:r>
          </w:p>
        </w:tc>
      </w:tr>
      <w:tr w:rsidR="00445949" w:rsidRPr="00745111" w:rsidTr="001D7A42">
        <w:tblPrEx>
          <w:tblCellMar>
            <w:left w:w="12" w:type="dxa"/>
            <w:right w:w="0" w:type="dxa"/>
          </w:tblCellMar>
        </w:tblPrEx>
        <w:trPr>
          <w:trHeight w:val="5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58.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2"/>
              <w:rPr>
                <w:szCs w:val="24"/>
              </w:rPr>
            </w:pPr>
            <w:r w:rsidRPr="00745111">
              <w:rPr>
                <w:szCs w:val="24"/>
              </w:rPr>
              <w:t>Установление империи.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right="1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2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Подвести учащихся к пониманию характера власти, установленной Цезарем в Риме. </w:t>
            </w:r>
            <w:r w:rsidRPr="00745111">
              <w:rPr>
                <w:szCs w:val="24"/>
              </w:rPr>
              <w:t>Умение самостоятельно строить рассказ, правильно употреблять исторические термины.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59.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2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Обобщение и систематизация знаний по разделу.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right="12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2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Повторение. Формирование умений сообщать отдельные события, формулировать выводы по теме.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60.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</w:rPr>
            </w:pPr>
            <w:r w:rsidRPr="00745111">
              <w:rPr>
                <w:szCs w:val="24"/>
              </w:rPr>
              <w:t xml:space="preserve">Соседи Римской империи.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овладевать целостным представлением о соседях Рима. Изучить особенности правления Октавиана Августа. </w:t>
            </w:r>
          </w:p>
        </w:tc>
      </w:tr>
      <w:tr w:rsidR="00445949" w:rsidRPr="00745111" w:rsidTr="001D7A42">
        <w:tblPrEx>
          <w:tblCellMar>
            <w:left w:w="12" w:type="dxa"/>
            <w:right w:w="0" w:type="dxa"/>
          </w:tblCellMar>
        </w:tblPrEx>
        <w:trPr>
          <w:trHeight w:val="8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61.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</w:rPr>
            </w:pPr>
            <w:r w:rsidRPr="00745111">
              <w:rPr>
                <w:szCs w:val="24"/>
              </w:rPr>
              <w:t xml:space="preserve">Рим при императоре Нероне.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 w:right="37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Уметь  самостоятельно составлять рассказ, работать с текстом учебника и его иллюстрациями, давать оценку государственному деятелю </w:t>
            </w:r>
            <w:r w:rsidRPr="00745111">
              <w:rPr>
                <w:szCs w:val="24"/>
              </w:rPr>
              <w:t xml:space="preserve">Нерону.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62.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Первые христиане и их учение.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овладевать целостным представлением о возникновении христианства.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8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right="1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63.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rFonts w:cs="Calibri"/>
                <w:szCs w:val="24"/>
                <w:lang w:val="ru-RU"/>
              </w:rPr>
              <w:t xml:space="preserve">Расцвет Римской империи во </w:t>
            </w:r>
            <w:r w:rsidRPr="00745111">
              <w:rPr>
                <w:rFonts w:cs="Calibri"/>
                <w:szCs w:val="24"/>
              </w:rPr>
              <w:t>II</w:t>
            </w:r>
            <w:r w:rsidRPr="00745111">
              <w:rPr>
                <w:rFonts w:cs="Calibri"/>
                <w:szCs w:val="24"/>
                <w:lang w:val="ru-RU"/>
              </w:rPr>
              <w:t xml:space="preserve"> в.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right="1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3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Научиться формировать целостное представление об историческом развитии Рима эпохи расцвета. Научится создавать яркие образы связанные с личностями, памятниками, явлениями вечного города Рима.</w:t>
            </w:r>
          </w:p>
        </w:tc>
      </w:tr>
      <w:tr w:rsidR="00445949" w:rsidRPr="00745111" w:rsidTr="001D7A42">
        <w:tblPrEx>
          <w:tblCellMar>
            <w:left w:w="12" w:type="dxa"/>
            <w:right w:w="0" w:type="dxa"/>
          </w:tblCellMar>
        </w:tblPrEx>
        <w:trPr>
          <w:trHeight w:val="594"/>
        </w:trPr>
        <w:tc>
          <w:tcPr>
            <w:tcW w:w="70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64.</w:t>
            </w:r>
          </w:p>
        </w:tc>
        <w:tc>
          <w:tcPr>
            <w:tcW w:w="2963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  <w:lang w:val="ru-RU"/>
              </w:rPr>
            </w:pPr>
            <w:r w:rsidRPr="00745111">
              <w:rPr>
                <w:rFonts w:cs="Calibri"/>
                <w:szCs w:val="24"/>
                <w:lang w:val="ru-RU"/>
              </w:rPr>
              <w:t>«Вечный город» во времена империи и его жители.</w:t>
            </w:r>
          </w:p>
        </w:tc>
        <w:tc>
          <w:tcPr>
            <w:tcW w:w="994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8"/>
              <w:jc w:val="center"/>
              <w:rPr>
                <w:szCs w:val="24"/>
              </w:rPr>
            </w:pPr>
            <w:r w:rsidRPr="00745111">
              <w:rPr>
                <w:b/>
                <w:szCs w:val="24"/>
              </w:rPr>
              <w:t>1ч.</w:t>
            </w:r>
          </w:p>
        </w:tc>
        <w:tc>
          <w:tcPr>
            <w:tcW w:w="8375" w:type="dxa"/>
            <w:gridSpan w:val="2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Научиться формировать целостное представление об историческом развитии Рима эпохи расцвета. </w:t>
            </w:r>
            <w:r w:rsidRPr="00745111">
              <w:rPr>
                <w:szCs w:val="24"/>
              </w:rPr>
              <w:t xml:space="preserve">Научится создавать яркие образы связанные с личностями.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65.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Римская империя при Константине.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формировать целостное представление об историческом развитии Рима при Константине.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66.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 xml:space="preserve">Взятие Рима варварами.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4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 xml:space="preserve">Научиться читать историческую карту, анализировать и обобщать ее данные. </w:t>
            </w:r>
          </w:p>
        </w:tc>
      </w:tr>
      <w:tr w:rsidR="00445949" w:rsidRPr="000D2CCF" w:rsidTr="001D7A42">
        <w:tblPrEx>
          <w:tblCellMar>
            <w:left w:w="12" w:type="dxa"/>
            <w:right w:w="0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8"/>
              <w:jc w:val="center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67.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  <w:r w:rsidRPr="00745111">
              <w:rPr>
                <w:szCs w:val="24"/>
              </w:rPr>
              <w:t>Семь чудес света.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47"/>
              <w:jc w:val="center"/>
              <w:rPr>
                <w:rFonts w:ascii="Arial" w:hAnsi="Arial" w:cs="Arial"/>
                <w:color w:val="666666"/>
                <w:szCs w:val="24"/>
              </w:rPr>
            </w:pPr>
          </w:p>
          <w:p w:rsidR="00445949" w:rsidRPr="00745111" w:rsidRDefault="00445949" w:rsidP="001D7A42">
            <w:pPr>
              <w:spacing w:after="0" w:line="259" w:lineRule="auto"/>
              <w:ind w:left="47"/>
              <w:jc w:val="center"/>
              <w:rPr>
                <w:szCs w:val="24"/>
              </w:rPr>
            </w:pPr>
            <w:r w:rsidRPr="00745111">
              <w:rPr>
                <w:rFonts w:ascii="Arial" w:hAnsi="Arial" w:cs="Arial"/>
                <w:color w:val="666666"/>
                <w:szCs w:val="24"/>
              </w:rPr>
              <w:t xml:space="preserve">1ч. 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szCs w:val="24"/>
                <w:lang w:val="ru-RU"/>
              </w:rPr>
              <w:t>Изучение явления в истории как семь чудес света: особенности, характеристика и т.д.</w:t>
            </w:r>
          </w:p>
        </w:tc>
      </w:tr>
      <w:tr w:rsidR="00445949" w:rsidRPr="00745111" w:rsidTr="001D7A42">
        <w:tblPrEx>
          <w:tblCellMar>
            <w:left w:w="12" w:type="dxa"/>
            <w:right w:w="0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108"/>
              <w:rPr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ind w:left="47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68.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  <w:lang w:val="ru-RU"/>
              </w:rPr>
            </w:pPr>
            <w:r w:rsidRPr="00745111">
              <w:rPr>
                <w:rFonts w:cs="Calibri"/>
                <w:szCs w:val="24"/>
                <w:lang w:val="ru-RU"/>
              </w:rPr>
              <w:t>Повторение курса: «История Древнего мира.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49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1ч.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39" w:lineRule="auto"/>
              <w:ind w:left="101"/>
              <w:rPr>
                <w:szCs w:val="24"/>
              </w:rPr>
            </w:pPr>
            <w:r w:rsidRPr="00745111">
              <w:rPr>
                <w:szCs w:val="24"/>
                <w:lang w:val="ru-RU"/>
              </w:rPr>
              <w:t xml:space="preserve">Осознание  учащимися качества и уровня усвоения знаний. </w:t>
            </w:r>
            <w:r w:rsidRPr="00745111">
              <w:rPr>
                <w:szCs w:val="24"/>
              </w:rPr>
              <w:t xml:space="preserve">Планирование учебных действий. </w:t>
            </w:r>
          </w:p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</w:p>
        </w:tc>
      </w:tr>
      <w:tr w:rsidR="00445949" w:rsidRPr="00745111" w:rsidTr="001D7A42">
        <w:tblPrEx>
          <w:tblCellMar>
            <w:left w:w="12" w:type="dxa"/>
            <w:right w:w="0" w:type="dxa"/>
          </w:tblCellMar>
        </w:tblPrEx>
        <w:trPr>
          <w:trHeight w:val="530"/>
        </w:trPr>
        <w:tc>
          <w:tcPr>
            <w:tcW w:w="4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  <w:r w:rsidRPr="00745111">
              <w:rPr>
                <w:szCs w:val="24"/>
              </w:rPr>
              <w:t>Общее количество часов по программе</w:t>
            </w:r>
          </w:p>
          <w:p w:rsidR="00445949" w:rsidRPr="00745111" w:rsidRDefault="00445949" w:rsidP="001D7A42">
            <w:pPr>
              <w:spacing w:after="0" w:line="259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jc w:val="center"/>
              <w:rPr>
                <w:szCs w:val="24"/>
              </w:rPr>
            </w:pPr>
            <w:r w:rsidRPr="00745111">
              <w:rPr>
                <w:szCs w:val="24"/>
              </w:rPr>
              <w:t>68ч.</w:t>
            </w:r>
          </w:p>
        </w:tc>
        <w:tc>
          <w:tcPr>
            <w:tcW w:w="8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949" w:rsidRPr="00745111" w:rsidRDefault="00445949" w:rsidP="001D7A42">
            <w:pPr>
              <w:spacing w:after="0" w:line="259" w:lineRule="auto"/>
              <w:ind w:left="101"/>
              <w:rPr>
                <w:szCs w:val="24"/>
              </w:rPr>
            </w:pPr>
          </w:p>
        </w:tc>
      </w:tr>
    </w:tbl>
    <w:p w:rsidR="00445949" w:rsidRPr="00361B6C" w:rsidRDefault="00445949" w:rsidP="00294343">
      <w:pPr>
        <w:spacing w:after="211" w:line="259" w:lineRule="auto"/>
        <w:rPr>
          <w:szCs w:val="24"/>
        </w:rPr>
      </w:pPr>
    </w:p>
    <w:p w:rsidR="00445949" w:rsidRPr="00483A52" w:rsidRDefault="00445949" w:rsidP="00294343">
      <w:pPr>
        <w:rPr>
          <w:lang w:val="ru-RU"/>
        </w:rPr>
        <w:sectPr w:rsidR="00445949" w:rsidRPr="00483A52" w:rsidSect="00483A52">
          <w:pgSz w:w="16840" w:h="11900" w:orient="landscape"/>
          <w:pgMar w:top="666" w:right="298" w:bottom="650" w:left="1440" w:header="720" w:footer="720" w:gutter="0"/>
          <w:cols w:space="720" w:equalWidth="0">
            <w:col w:w="11726"/>
          </w:cols>
          <w:docGrid w:linePitch="360"/>
        </w:sectPr>
      </w:pPr>
    </w:p>
    <w:p w:rsidR="00445949" w:rsidRPr="007F76DF" w:rsidRDefault="00445949" w:rsidP="007F76DF">
      <w:pPr>
        <w:autoSpaceDE w:val="0"/>
        <w:autoSpaceDN w:val="0"/>
        <w:spacing w:after="0" w:line="230" w:lineRule="auto"/>
        <w:ind w:right="515"/>
        <w:rPr>
          <w:lang w:val="ru-RU"/>
        </w:rPr>
      </w:pPr>
      <w:r w:rsidRPr="007F76DF">
        <w:rPr>
          <w:rFonts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45949" w:rsidRPr="007F76DF" w:rsidRDefault="00445949" w:rsidP="007F76DF">
      <w:pPr>
        <w:autoSpaceDE w:val="0"/>
        <w:autoSpaceDN w:val="0"/>
        <w:spacing w:before="346" w:after="0" w:line="230" w:lineRule="auto"/>
        <w:rPr>
          <w:lang w:val="ru-RU"/>
        </w:rPr>
      </w:pPr>
      <w:r w:rsidRPr="007F76DF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45949" w:rsidRPr="00483A52" w:rsidRDefault="00445949" w:rsidP="007F76DF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Введите свой вариант:</w:t>
      </w:r>
    </w:p>
    <w:p w:rsidR="00445949" w:rsidRPr="00483A52" w:rsidRDefault="00445949" w:rsidP="007F76DF">
      <w:pPr>
        <w:autoSpaceDE w:val="0"/>
        <w:autoSpaceDN w:val="0"/>
        <w:spacing w:before="262" w:after="0" w:line="230" w:lineRule="auto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45949" w:rsidRPr="00483A52" w:rsidRDefault="00445949" w:rsidP="007F76DF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1.Берельковский И.В., Павлов Л.С. Методика преподавания истории в общеобразовательной школе: Учебное пособие/И.В. Берельковский, Л.С. Павлов.-:Изд. "Поматур", 2001.-335 с.</w:t>
      </w:r>
    </w:p>
    <w:p w:rsidR="00445949" w:rsidRPr="00483A52" w:rsidRDefault="00445949" w:rsidP="007F76DF">
      <w:pPr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>2.Вяземский Е.Е., Стрелова О.Ю. Теория и методика преподавания истории: Учеб. для студентов высш. учеб. заведений./ Е.Е. Вяземский, О.Ю. Стрелова.-М.:Гуманит. изд. центр ВЛАДОС, 2003.-384 с.</w:t>
      </w:r>
    </w:p>
    <w:p w:rsidR="00445949" w:rsidRPr="00483A52" w:rsidRDefault="00445949" w:rsidP="007F76D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 xml:space="preserve">3. Вяземский Е.Е. Уроки истории: думаем, спорим, размышляем: пособие для учителей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общеобразовательных учреждений/Е.Е. Вяземский, О.Ю. Стрелова.- М.:Просвещение, 2012.- 192с.-(работаем по новым стандартам)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>4. Вигасин А.А. Всеобщая история. История Древнего мира. 5 класс учеб. для общеобразовательных учреждений/А.А. Вигасин, Г.И. ГОДЕР, И.С. Свеницкая; под редакцией А.А. Искендерова.-М.: Просвещение, 2012.-303 с.: ил.,карт.</w:t>
      </w:r>
    </w:p>
    <w:p w:rsidR="00445949" w:rsidRPr="00483A52" w:rsidRDefault="00445949" w:rsidP="007F76DF">
      <w:pPr>
        <w:autoSpaceDE w:val="0"/>
        <w:autoSpaceDN w:val="0"/>
        <w:spacing w:before="262" w:after="0" w:line="230" w:lineRule="auto"/>
        <w:rPr>
          <w:lang w:val="ru-RU"/>
        </w:rPr>
      </w:pPr>
      <w:r w:rsidRPr="00483A52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45949" w:rsidRPr="00483A52" w:rsidRDefault="00445949" w:rsidP="007F76DF">
      <w:pPr>
        <w:autoSpaceDE w:val="0"/>
        <w:autoSpaceDN w:val="0"/>
        <w:spacing w:before="166" w:after="0" w:line="281" w:lineRule="auto"/>
        <w:ind w:right="8352"/>
        <w:rPr>
          <w:lang w:val="ru-RU"/>
        </w:rPr>
      </w:pPr>
      <w:r w:rsidRPr="00483A52">
        <w:rPr>
          <w:rFonts w:ascii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hAnsi="Times New Roman"/>
          <w:color w:val="000000"/>
          <w:sz w:val="24"/>
        </w:rPr>
        <w:t>ancient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gerodot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hAnsi="Times New Roman"/>
          <w:color w:val="000000"/>
          <w:sz w:val="24"/>
        </w:rPr>
        <w:t>histori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rin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hAnsi="Times New Roman"/>
          <w:color w:val="000000"/>
          <w:sz w:val="24"/>
        </w:rPr>
        <w:t>hrono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hAnsi="Times New Roman"/>
          <w:color w:val="000000"/>
          <w:sz w:val="24"/>
        </w:rPr>
        <w:t>historyalas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narod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83A52">
        <w:rPr>
          <w:lang w:val="ru-RU"/>
        </w:rPr>
        <w:br/>
      </w:r>
      <w:r w:rsidRPr="00483A52">
        <w:rPr>
          <w:rFonts w:ascii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hAnsi="Times New Roman"/>
          <w:color w:val="000000"/>
          <w:sz w:val="24"/>
        </w:rPr>
        <w:t>mesopotamia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nm</w:t>
      </w:r>
      <w:r w:rsidRPr="00483A5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</w:p>
    <w:p w:rsidR="00445949" w:rsidRPr="00483A52" w:rsidRDefault="00445949" w:rsidP="00294343">
      <w:pPr>
        <w:rPr>
          <w:lang w:val="ru-RU"/>
        </w:rPr>
      </w:pPr>
    </w:p>
    <w:sectPr w:rsidR="00445949" w:rsidRPr="00483A52" w:rsidSect="007F76DF">
      <w:pgSz w:w="16840" w:h="11900" w:orient="landscape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8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14"/>
    <w:rsid w:val="000D2CCF"/>
    <w:rsid w:val="001D7A42"/>
    <w:rsid w:val="00247277"/>
    <w:rsid w:val="00294343"/>
    <w:rsid w:val="00361B6C"/>
    <w:rsid w:val="003A4A14"/>
    <w:rsid w:val="00445949"/>
    <w:rsid w:val="00483A52"/>
    <w:rsid w:val="004B6757"/>
    <w:rsid w:val="00706DED"/>
    <w:rsid w:val="00745111"/>
    <w:rsid w:val="007F76DF"/>
    <w:rsid w:val="009C1C32"/>
    <w:rsid w:val="00C54E2C"/>
    <w:rsid w:val="00E05E1E"/>
    <w:rsid w:val="00F7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94343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343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343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4343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4343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4343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4343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4343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4343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4343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343"/>
    <w:rPr>
      <w:rFonts w:ascii="Calibri Light" w:hAnsi="Calibri Light" w:cs="Times New Roman"/>
      <w:b/>
      <w:bCs/>
      <w:color w:val="2E74B5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4343"/>
    <w:rPr>
      <w:rFonts w:ascii="Calibri Light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4343"/>
    <w:rPr>
      <w:rFonts w:ascii="Calibri Light" w:hAnsi="Calibri Light" w:cs="Times New Roman"/>
      <w:b/>
      <w:bCs/>
      <w:color w:val="5B9BD5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94343"/>
    <w:rPr>
      <w:rFonts w:ascii="Calibri Light" w:hAnsi="Calibri Light" w:cs="Times New Roman"/>
      <w:b/>
      <w:bCs/>
      <w:i/>
      <w:iCs/>
      <w:color w:val="5B9BD5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4343"/>
    <w:rPr>
      <w:rFonts w:ascii="Calibri Light" w:hAnsi="Calibri Light" w:cs="Times New Roman"/>
      <w:color w:val="1F4D78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94343"/>
    <w:rPr>
      <w:rFonts w:ascii="Calibri Light" w:hAnsi="Calibri Light" w:cs="Times New Roman"/>
      <w:i/>
      <w:iCs/>
      <w:color w:val="1F4D78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94343"/>
    <w:rPr>
      <w:rFonts w:ascii="Calibri Light" w:hAnsi="Calibri Light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94343"/>
    <w:rPr>
      <w:rFonts w:ascii="Calibri Light" w:hAnsi="Calibri Light" w:cs="Times New Roman"/>
      <w:color w:val="5B9BD5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4343"/>
    <w:rPr>
      <w:rFonts w:ascii="Calibri Light" w:hAnsi="Calibri Light" w:cs="Times New Roman"/>
      <w:i/>
      <w:iCs/>
      <w:color w:val="40404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9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34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9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343"/>
    <w:rPr>
      <w:rFonts w:eastAsia="Times New Roman" w:cs="Times New Roman"/>
      <w:lang w:val="en-US"/>
    </w:rPr>
  </w:style>
  <w:style w:type="paragraph" w:styleId="NoSpacing">
    <w:name w:val="No Spacing"/>
    <w:uiPriority w:val="99"/>
    <w:qFormat/>
    <w:rsid w:val="00294343"/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9434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94343"/>
    <w:rPr>
      <w:rFonts w:ascii="Calibri Light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4343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4343"/>
    <w:rPr>
      <w:rFonts w:ascii="Calibri Light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943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943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94343"/>
    <w:rPr>
      <w:rFonts w:eastAsia="Times New Roman" w:cs="Times New Roman"/>
      <w:lang w:val="en-US"/>
    </w:rPr>
  </w:style>
  <w:style w:type="paragraph" w:styleId="BodyText2">
    <w:name w:val="Body Text 2"/>
    <w:basedOn w:val="Normal"/>
    <w:link w:val="BodyText2Char"/>
    <w:uiPriority w:val="99"/>
    <w:rsid w:val="002943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94343"/>
    <w:rPr>
      <w:rFonts w:eastAsia="Times New Roman" w:cs="Times New Roman"/>
      <w:lang w:val="en-US"/>
    </w:rPr>
  </w:style>
  <w:style w:type="paragraph" w:styleId="BodyText3">
    <w:name w:val="Body Text 3"/>
    <w:basedOn w:val="Normal"/>
    <w:link w:val="BodyText3Char"/>
    <w:uiPriority w:val="99"/>
    <w:rsid w:val="002943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4343"/>
    <w:rPr>
      <w:rFonts w:eastAsia="Times New Roman" w:cs="Times New Roman"/>
      <w:sz w:val="16"/>
      <w:szCs w:val="16"/>
      <w:lang w:val="en-US"/>
    </w:rPr>
  </w:style>
  <w:style w:type="paragraph" w:styleId="List">
    <w:name w:val="List"/>
    <w:basedOn w:val="Normal"/>
    <w:uiPriority w:val="99"/>
    <w:rsid w:val="00294343"/>
    <w:pPr>
      <w:ind w:left="360" w:hanging="360"/>
      <w:contextualSpacing/>
    </w:pPr>
  </w:style>
  <w:style w:type="paragraph" w:styleId="List2">
    <w:name w:val="List 2"/>
    <w:basedOn w:val="Normal"/>
    <w:uiPriority w:val="99"/>
    <w:rsid w:val="00294343"/>
    <w:pPr>
      <w:ind w:left="720" w:hanging="360"/>
      <w:contextualSpacing/>
    </w:pPr>
  </w:style>
  <w:style w:type="paragraph" w:styleId="List3">
    <w:name w:val="List 3"/>
    <w:basedOn w:val="Normal"/>
    <w:uiPriority w:val="99"/>
    <w:rsid w:val="00294343"/>
    <w:pPr>
      <w:ind w:left="1080" w:hanging="360"/>
      <w:contextualSpacing/>
    </w:pPr>
  </w:style>
  <w:style w:type="paragraph" w:styleId="ListBullet">
    <w:name w:val="List Bullet"/>
    <w:basedOn w:val="Normal"/>
    <w:uiPriority w:val="99"/>
    <w:rsid w:val="0029434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rsid w:val="0029434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rsid w:val="00294343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rsid w:val="00294343"/>
    <w:pPr>
      <w:numPr>
        <w:numId w:val="11"/>
      </w:numPr>
      <w:tabs>
        <w:tab w:val="clear" w:pos="720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rsid w:val="00294343"/>
    <w:pPr>
      <w:numPr>
        <w:numId w:val="12"/>
      </w:numPr>
      <w:tabs>
        <w:tab w:val="clear" w:pos="108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rsid w:val="00294343"/>
    <w:pPr>
      <w:numPr>
        <w:numId w:val="13"/>
      </w:numPr>
      <w:tabs>
        <w:tab w:val="clear" w:pos="360"/>
        <w:tab w:val="num" w:pos="1080"/>
      </w:tabs>
      <w:ind w:left="1080"/>
      <w:contextualSpacing/>
    </w:pPr>
  </w:style>
  <w:style w:type="paragraph" w:styleId="ListContinue">
    <w:name w:val="List Continue"/>
    <w:basedOn w:val="Normal"/>
    <w:uiPriority w:val="99"/>
    <w:rsid w:val="0029434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29434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294343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rsid w:val="0029434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294343"/>
    <w:rPr>
      <w:rFonts w:ascii="Courier" w:hAnsi="Courier" w:cs="Times New Roman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29434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294343"/>
    <w:rPr>
      <w:rFonts w:eastAsia="Times New Roman" w:cs="Times New Roman"/>
      <w:i/>
      <w:iCs/>
      <w:color w:val="000000"/>
      <w:lang w:val="en-US"/>
    </w:rPr>
  </w:style>
  <w:style w:type="paragraph" w:styleId="Caption">
    <w:name w:val="caption"/>
    <w:basedOn w:val="Normal"/>
    <w:next w:val="Normal"/>
    <w:uiPriority w:val="99"/>
    <w:qFormat/>
    <w:rsid w:val="00294343"/>
    <w:pPr>
      <w:spacing w:line="240" w:lineRule="auto"/>
    </w:pPr>
    <w:rPr>
      <w:b/>
      <w:bCs/>
      <w:color w:val="5B9BD5"/>
      <w:sz w:val="18"/>
      <w:szCs w:val="18"/>
    </w:rPr>
  </w:style>
  <w:style w:type="character" w:styleId="Strong">
    <w:name w:val="Strong"/>
    <w:basedOn w:val="DefaultParagraphFont"/>
    <w:uiPriority w:val="99"/>
    <w:qFormat/>
    <w:rsid w:val="002943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9434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9434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94343"/>
    <w:rPr>
      <w:rFonts w:eastAsia="Times New Roman" w:cs="Times New Roman"/>
      <w:b/>
      <w:bCs/>
      <w:i/>
      <w:iCs/>
      <w:color w:val="5B9BD5"/>
      <w:lang w:val="en-US"/>
    </w:rPr>
  </w:style>
  <w:style w:type="character" w:styleId="SubtleEmphasis">
    <w:name w:val="Subtle Emphasis"/>
    <w:basedOn w:val="DefaultParagraphFont"/>
    <w:uiPriority w:val="99"/>
    <w:qFormat/>
    <w:rsid w:val="0029434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94343"/>
    <w:rPr>
      <w:rFonts w:cs="Times New Roman"/>
      <w:b/>
      <w:bCs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294343"/>
    <w:rPr>
      <w:rFonts w:cs="Times New Roman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294343"/>
    <w:rPr>
      <w:rFonts w:cs="Times New Roman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9434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94343"/>
    <w:pPr>
      <w:outlineLvl w:val="9"/>
    </w:pPr>
  </w:style>
  <w:style w:type="table" w:styleId="TableGrid">
    <w:name w:val="Table Grid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294343"/>
    <w:rPr>
      <w:rFonts w:eastAsia="Times New Roman"/>
      <w:color w:val="2E74B5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99"/>
    <w:rsid w:val="00294343"/>
    <w:rPr>
      <w:rFonts w:eastAsia="Times New Roman"/>
      <w:color w:val="C4591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rsid w:val="00294343"/>
    <w:rPr>
      <w:rFonts w:eastAsia="Times New Roman"/>
      <w:color w:val="7B7B7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rsid w:val="00294343"/>
    <w:rPr>
      <w:rFonts w:eastAsia="Times New Roman"/>
      <w:color w:val="BF8F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rsid w:val="00294343"/>
    <w:rPr>
      <w:rFonts w:eastAsia="Times New Roman"/>
      <w:color w:val="2F5496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rsid w:val="00294343"/>
    <w:rPr>
      <w:rFonts w:eastAsia="Times New Roman"/>
      <w:color w:val="538135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List">
    <w:name w:val="Light List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Grid">
    <w:name w:val="Light Grid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MediumShading1">
    <w:name w:val="Medium Shading 1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294343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rsid w:val="00294343"/>
    <w:rPr>
      <w:rFonts w:eastAsia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DarkList">
    <w:name w:val="Dark List"/>
    <w:basedOn w:val="TableNormal"/>
    <w:uiPriority w:val="99"/>
    <w:rsid w:val="00294343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294343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99"/>
    <w:rsid w:val="00294343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rsid w:val="00294343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rsid w:val="00294343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rsid w:val="00294343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rsid w:val="00294343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ColorfulShading">
    <w:name w:val="Colorful Shading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">
    <w:name w:val="Colorful List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ColorfulList-Accent2">
    <w:name w:val="Colorful List Accent 2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ColorfulGrid">
    <w:name w:val="Colorful Grid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ColorfulGrid-Accent2">
    <w:name w:val="Colorful Grid Accent 2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rsid w:val="00294343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9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3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23</Pages>
  <Words>7484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Чеченина</dc:creator>
  <cp:keywords/>
  <dc:description/>
  <cp:lastModifiedBy>Мой</cp:lastModifiedBy>
  <cp:revision>5</cp:revision>
  <dcterms:created xsi:type="dcterms:W3CDTF">2022-09-26T05:54:00Z</dcterms:created>
  <dcterms:modified xsi:type="dcterms:W3CDTF">2022-09-27T13:46:00Z</dcterms:modified>
</cp:coreProperties>
</file>