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Зарегистрировано в Минюсте России 3 февраля 2015 г. N 35850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 19 декабря 2014 г. N 1599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 УТВЕРЖДЕНИИ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ФЕДЕРАЛЬНОГО ГОСУДАРСТВЕННОГО ОБРАЗОВАТЕЛЬНОГО СТАНДАРТА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ОБРАЗОВАНИЯ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УМСТВЕННОЙ ОТСТАЛОСТЬЮ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(ИНТЕЛЛЕКТУАЛЬНЫМИ НАРУШЕНИЯМИ)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соответствии с </w:t>
      </w:r>
      <w:hyperlink r:id="rId6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частью 6 статьи 11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2014, N 6, ст. 562, ст. 566; N 19, ст. 2289; N 22, ст. 2769; N 23, ст. 2933; N 26, ст. 3388; N 30, ст. 4257, ст. 4263), </w:t>
      </w:r>
      <w:hyperlink r:id="rId7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подпунктом 5.2.41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N 6, ст. 582; N 27, ст. 3776), и </w:t>
      </w:r>
      <w:hyperlink r:id="rId8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пунктом 17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  <w:proofErr w:type="gramEnd"/>
    </w:p>
    <w:p w:rsidR="00D526EA" w:rsidRPr="00D526EA" w:rsidRDefault="00D526EA" w:rsidP="00D526E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D526EA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Утвердить прилагаемый федеральный государственный образовательный </w:t>
      </w:r>
      <w:hyperlink r:id="rId9" w:anchor="P34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стандарт</w:t>
        </w:r>
      </w:hyperlink>
      <w:r w:rsidRPr="00D526EA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 xml:space="preserve"> образования </w:t>
      </w:r>
      <w:proofErr w:type="gramStart"/>
      <w:r w:rsidRPr="00D526EA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 xml:space="preserve"> с умственной отсталостью (интеллектуальными нарушениями) (далее — Стандарт).</w:t>
      </w:r>
    </w:p>
    <w:p w:rsidR="00D526EA" w:rsidRPr="00D526EA" w:rsidRDefault="00D526EA" w:rsidP="00D526EA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D526EA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Установить, что: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hyperlink r:id="rId10" w:anchor="P34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Стандарт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применяется к правоотношениям, возникшим с 1 сентября 2016 года;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обучение лиц, зачисленных до 1 сентября 2016 г. для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обучения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 адаптированным образовательным программам, осуществляется по ним до завершения обучения.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Министр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Д.В.ЛИВАНОВ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Приложение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Утвержден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приказом Министерства образования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 науки Российской Федерации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 19 декабря 2014 г. N 1599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ОБРАЗОВАНИЯ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УМСТВЕННОЙ ОТСТАЛОСТЬЮ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(ИНТЕЛЛЕКТУАЛЬНЫМИ НАРУШЕНИЯМИ)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D526EA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Общие положения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1.1. Федеральный государственный образовательный стандарт образования обучающихся с умственной отсталостью (интеллектуальными нарушениями) — (далее — Стандарт) представляет собой совокупность обязательных требований при реализации адаптированных основных общеобразовательных программ (далее — АООП) в организациях, осуществляющих образовательную деятельность (далее — организация).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Предметом регулирования Стандарта являются отношения в сфере образования следующих групп обучающихся с умственной отсталостью (интеллектуальными нарушениями): легкой умственной отсталостью (интеллектуальными нарушениями), умеренной, тяжелой, глубокой умственной отсталостью (интеллектуальными нарушениями), тяжелыми и множественными нарушениями развития.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АООП разрабатывается на основе Стандарта с учетом особенностей указанных групп обучающихся с умственной отсталостью (интеллектуальными нарушениями), их психофизического развития, индивидуальных возможностей и обеспечивает коррекцию нарушений развития и их социальную адаптацию.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Положения настоящего Стандарта могут использоваться родителями (законными представителями) при получении обучающимися с умственной отсталостью (интеллектуальными нарушениями) образования в форме семейного образования, а также на дому или в медицинских организациях.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1.2. Стандарт разработан на основе </w:t>
      </w:r>
      <w:hyperlink r:id="rId11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Конституции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Российской Федерации &lt;1&gt; и законодательства Российской Федерации с учетом </w:t>
      </w:r>
      <w:hyperlink r:id="rId1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Конвенц</w:t>
        </w:r>
        <w:proofErr w:type="gramStart"/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ии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ОО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 о правах ребенка &lt;2&gt; и </w:t>
      </w:r>
      <w:hyperlink r:id="rId13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Конвенции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ООН о правах инвалидов, региональных, национальных и этнокультурных потребностей народов Российской Федерации.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14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Конституция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Российской Федерации (Собрание законодательства Российской Федерации, 1996, N 3, ст. 152; N 7, ст. 676; 2001, N 24, ст. 2421; 2003, N 30, ст. 3051; 2004, N 13, ст. 1110; 2005, N 42, ст. 4212; 2006, N 29, ст. 3119; 2007, N 1, ст. 1; N 30, ст. 3745;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2009, N 1, ст. 1, ст. 2; 2014, N 6, ст. 548; N 30, ст. 4202).</w:t>
      </w:r>
      <w:proofErr w:type="gramEnd"/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&lt;2&gt; </w:t>
      </w:r>
      <w:hyperlink r:id="rId15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Конвенция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ООН о правах ребенка, принятая 20 ноября 1989 г. (Сборник международных договоров СССР, 1993, выпуск XLVI).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1.3. Станда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рт вкл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ючает в себя требования к &lt;1&gt;: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16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Часть 3 статьи 11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N 19, ст. 2289; N 22, ст. 2769; N 23, ст. 2933; N 26, ст. 3388; N 30, ст. 4257, ст. 4263).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 структуре АООП (в том числе к соотношению обязательной части и части, формируемой участниками образовательных отношений) и их объему;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 условиям реализации АООП, в том числе кадровым, финансовым, материально-техническим и иным условиям;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 результатам освоения АООП.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1.4. Стандарт учитывает их возрастные, типологические и индивидуальные особенности, особые образовательные потребности.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1.5. К особым образовательным потребностям, являющимся общими для всех обучающихся с умственной отсталостью (интеллектуальными нарушениями), относятся: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раннее получение специальной помощи средствами образования;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научный, практико-ориентированный, действенный характер содержания образования;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доступность содержания познавательных задач, реализуемых в процессе образования;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удлинение сроков получения образования;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систематическая актуализация сформированных у обучающихся знаний и умений;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специальное обучение их «переносу» с учетом изменяющихся условий учебных, познавательных, трудовых и других ситуаций;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нейродинамики</w:t>
      </w:r>
      <w:proofErr w:type="spell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психических процессов обучающихся с умственной отсталостью (интеллектуальными нарушениями);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 преимущественно позитивных сре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дств ст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стимуляция познавательной активности, формирование позитивного отношения к окружающему миру.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1.6. К особым образовательным потребностям, характерным для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легкой степенью умственной отсталости (интеллектуальными нарушениями), относятся: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введение учебных предметов, способствующих формированию представлений о природных и социальных компонентах окружающего мира;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возможность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обучения по программам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профессиональной подготовки квалифицированных рабочих, служащих;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психологическое сопровождение, оптимизирующее взаимодействие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обучающегося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педагогами и другими обучающимися;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психологическое сопровождение, направленное на установление взаимодействия семьи и организации;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постепенное расширение образовательного пространства, выходящего за пределы организации.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1.7. Удовлетворение особых образовательных потребностей обучающихся с умеренной, тяжелой и глубокой умственной отсталостью (интеллектуальными нарушениями), тяжелыми и множественными нарушениями развития обеспечивается: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существенным изменением содержания образования, предполагающим включение учебных предметов, отсутствующих при обучении обучающихся с легкой умственной отсталостью (интеллектуальными нарушениями): «Речь и альтернативная коммуникация», «Человек» и другие;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созданием оптимальных путей развития;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использованием специфических методов и средств обучения;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дифференцированным, «пошаговым» обучением;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обязательной индивидуализацией обучения;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формированием элементарных социально-бытовых навыков и навыков самообслуживания;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обеспечением присмотра и ухода за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обучающимися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дозированным расширением образовательного пространства внутри организации и за ее пределами;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организацией обучения в разновозрастных классах (группах);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организацией взаимодействия специалистов, участвующих в обучении и воспитании обучающегося, и его семьи, обеспечивающей особую организацию всей жизни обучающегося (в условиях организации и дома).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1.8. Стандарт является основой объективной оценки качества образования обучающихся с умственной отсталостью (интеллектуальными нарушениями) и соответствия образовательной деятельности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организации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установленным требованиям.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1.9. Стандарт направлен на обеспечение: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равных возможностей получения качественного образования обучающимися с умственной отсталостью (интеллектуальными нарушениями) вне зависимости от места жительства, </w:t>
      </w: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пола, национальности, языка, социального статуса, степени выражения ограничений здоровья, психофизиологических и других особенностей;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единства образовательного пространства Российской Федерации;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государственных гарантий качества образования на основе единства обязательных требований к условиям реализации АООП и результатам их освоения;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максимального расширения доступа обучающимся с умственной отсталостью (интеллектуальными нарушениями) к образованию, отвечающему их возможностям и особым образовательным потребностям;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вариативности содержания АООП, возможности ее формирования с учетом особых образовательных потребностей и способностей обучающихся (в соответствии с </w:t>
      </w:r>
      <w:hyperlink r:id="rId17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духовно-нравственного развития обучающихся с умственной отсталостью (интеллектуальными нарушениями), формирования основ их гражданской идентичности как основного направления развития гражданского общества;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демократизации системы образования и деятельности организаций, в том числе через развитие форм государственно-общественного управления, расширения возможностей для реализации права выбора педагогическими работниками методик обучения и воспитания, методов оценки школьных достижений обучающихся с умственной отсталостью (интеллектуальными нарушениями), использования различных форм организации образовательной деятельности, развития культуры образовательной среды;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разработки </w:t>
      </w:r>
      <w:proofErr w:type="spell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критериальной</w:t>
      </w:r>
      <w:proofErr w:type="spell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оценки результатов освоения АООП, деятельности педагогических работников, организаций, функционирования системы образования в целом;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создания условий для эффективной реализации и освоения обучающимися с умственной отсталостью (интеллектуальными нарушениями) АООП, в том числе условий для индивидуального развития всех обучающихся.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1.10. В основу Стандарта положены </w:t>
      </w:r>
      <w:proofErr w:type="spell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деятельностный</w:t>
      </w:r>
      <w:proofErr w:type="spell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дифференцированный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подходы, осуществление которых предполагает &lt;1&gt;: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18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Часть 1 статьи 12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N 19, ст. 2289; N 22, ст. 2769; N 23, ст. 2933; N 6, ст. 3388; N 30, ст. 4257, ст. 4263).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признание обучения как процесса организации речевой, познавательной и предметно-практической деятельности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умственной отсталостью (интеллектуальными нарушениями), обеспечивающего овладение ими содержанием образования и являющегося основным средством достижения цели образования;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признание того, что развитие личности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умственной отсталостью (интеллектуальными нарушениями) зависит от характера организации доступной им деятельности, в первую очередь, учебной;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развитие личности обучающихся с умственной отсталостью (интеллектуальными нарушениями) в соответствии с требованиями современного общества, обеспечивающими возможность их успешной социализации и социальной адаптации;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разработку содержания и технологий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образования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нарушениями),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ориентацию на результаты образования как системообразующий компонент Стандарта, где общекультурное и личностное развитие обучающегося с умственной отсталостью (интеллектуальными нарушениями) составляет цель и основной результат образования;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и обществе духовно-нравственными и социокультурными ценностями;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разнообразие организационных форм образовательного процесса и индивидуального развития каждого обучающегося с умственной отсталостью (интеллектуальными нарушениями),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1.11. Стандарт является основой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разработки и реализации организацией АООП;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определения требований к условиям реализации АООП, в том числе на основе индивидуального учебного плана;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определения требований к результатам освоения обучающимися с умственной отсталостью (интеллектуальными нарушениями) АООП;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разработки нормативов финансового обеспечения реализации АООП, в том числе на основе индивидуального учебного плана, и нормативных затрат на оказание государственной (муниципальной) услуги в сфере образования обучающихся с умственной отсталостью (интеллектуальными нарушениями);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объективной оценки соответствия образовательной деятельности организации требованиям Стандарта, осуществления лицензирования образовательной деятельности, государственной аккредитации образовательной деятельности, государственного контроля (надзора) в сфере образования;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проведения текущей, промежуточной и итоговой аттестации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осуществления внутреннего мониторинга качества образования в организации;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профессиональной подготовки и переподготовки (по основным и дополнительным программам профессионального образования), повышения квалификации и аттестации педагогических и руководящих работников образовательных организаций, осуществляющих образование обучающихся с умственной отсталостью (интеллектуальными нарушениями).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1.12. Стандарт направлен на решение следующих задач образования обучающихся с умственной отсталостью (интеллектуальными нарушениями):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формирование общей культуры, обеспечивающей разностороннее развитие их личности (нравственно-эстетическое, социально-личностное, интеллектуальное, физическое);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охрана и укрепление физического и психического здоровья детей, в том числе их социального и эмоционального благополучия;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формирование основ гражданской идентичности и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мировоззрения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обучающихся в соответствии с принятыми в семье и обществе духовно-нравственными и социокультурными ценностями;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формирование основ учебной деятельности (умение принимать, сохранять цели и следовать им в процессе решения учебных задач, планировать свою деятельность, контролировать ее процесс, доводить его до конца, адекватно оценивать результаты, взаимодействовать с педагогами и сверстниками);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создание специальных условий для получения образования в соответствии с возрастными и индивидуальными особенностями и склонностями, развитие способностей и творческого потенциала каждого обучающегося как субъекта отношений в сфере образования;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обеспечение вариативности и разнообразия содержания АООП и организационных форм получения образования обучающимися с умственной отсталостью (интеллектуальными нарушениями) с учетом их образовательных потребностей, способностей и состояния здоровья, типологических и индивидуальных особенностей;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(интеллектуальными нарушениями).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1.13. Стандарт устанавливает сроки освоения АООП обучающимися с умственной отсталостью (интеллектуальными нарушениями) 9 — 13 лет.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1.14. Стандарт предусматривает возможность гибкой смены образовательного маршрута, программ и условий получения образования обучающимися с умственной отсталостью (интеллектуальными нарушениями) на основе комплексной оценки личностных и предметных результатов освоения АООП, заключения психолого-медико-педагогической комиссии (далее — ПМПК) и согласия родителей (законных представителей).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D526EA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Требования к структуре АООП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2.1. АООП определяет содержание и организацию образовательной деятельности образования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умственной отсталостью (интеллектуальными нарушениями).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АООП обеспечивает решение задач, указанных в </w:t>
      </w:r>
      <w:hyperlink r:id="rId19" w:anchor="P119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пункте 1.12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Стандарта.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АООП для обучающихся с умственной отсталостью (интеллектуальными нарушениями), имеющих инвалидность, дополняется индивидуальной программой реабилитации инвалида (далее — ИПР) в части создания специальных условий получения образования.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2.2. АООП самостоятельно разрабатывается и утверждается организацией в соответствии со Стандартом и с учетом примерной АООП &lt;1&gt;.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20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Части 5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и </w:t>
      </w:r>
      <w:hyperlink r:id="rId21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7 ст. 12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2014, N 6, ст. 562, ст. 566; N 19, ст. 2289; N 22, ст. 2769; N 23, ст. 2933; N 26, ст. 3388; N 30, ст. 4257, ст. 4263).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АООП реализуется с учетом особых образовательных потребностей групп или отдельных обучающихся с умственной отсталостью (интеллектуальными нарушениями) на основе специально разработанных учебных планов, в том числе индивидуальных, которые обеспечивают освоение АООП на основе индивидуализации ее содержания с учетом особенностей и образовательных потребностей обучающегося &lt;1&gt;.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2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Часть 23 ст. 2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N 19, ст. 2289; N 22, ст. 2769; N 23, ст. 2933; N 26, ст. 3388; N 30, ст. 4257, ст. 4263).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(интеллектуальными нарушениями) (дифференцированные требования к АООП приведены в </w:t>
      </w:r>
      <w:hyperlink r:id="rId23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приложении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Стандарту).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обучающихся с умеренной, тяжелой или глубокой умственной отсталостью,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(далее — СИПР), учитывающую специфические образовательные потребности обучающихся (в соответствии с </w:t>
      </w:r>
      <w:hyperlink r:id="rId24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Стандарту, вариант 2).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2.4. АООП может быть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реализована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 разных формах: как совместно с другими обучающимися, так и в отдельных классах, группах или в отдельных организациях &lt;1&gt;. В таких организациях создаются специальные условия для получения образования указанными обучающимися &lt;2&gt;.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25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Часть 4 ст. 79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N 19, ст. 2289; N 22, ст. 2769; N 23, ст. 2933; N 26, ст. 3388; N 30, ст. 4257, ст. 4263).</w:t>
      </w:r>
      <w:proofErr w:type="gramEnd"/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&lt;2&gt; </w:t>
      </w:r>
      <w:hyperlink r:id="rId26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Часть 2 ст. 79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N 19, ст. 2289; N 22, ст. 2769; N 23, ст. 2933; N 26, ст. 3388; N 30, ст. 4257, ст. 4263).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2.5.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организаций, а также при необходимости с использованием ресурсов и иных организаций &lt;1&gt;.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  <w:proofErr w:type="gramEnd"/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27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Статья 15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N 19, ст. 2289; N 22, ст. 2769; N 23, ст. 2933; N 26, ст. 3388; N 30, ст. 4257, ст. 4263).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2.6. АООП включает обязательную часть и часть, формируемую участниками образовательных отношений &lt;1&gt;.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  <w:proofErr w:type="gramEnd"/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&lt;1&gt; </w:t>
      </w:r>
      <w:hyperlink r:id="rId28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Пункт 15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6 октября 2009 г. N 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22 декабря 2009 г., регистрационный N 15785) с изменениями, внесенными приказами Министерства образования и науки Российской Федерации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 26 ноября 2010 г. N 1241 (зарегистрирован Министерством юстиции Российской Федерации 4 февраля 2011 г., регистрационный N 19707), от 22 сентября 2011 г. N 2357 (зарегистрирован Министерством юстиции Российской Федерации 12 декабря 2011 г., регистрационный N 22540) и от 18 декабря 2012 г. N 1060 (зарегистрирован Министерством юстиции Российской Федерации 11 февраля 2013 г., регистрационный N 26993) (далее — ФГОС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НОО).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Соотношение частей определяется дифференцированно в зависимости от варианта АООП и составляет не менее 70% и не более 30%, не менее 60% и не более 40% (в соответствии с </w:t>
      </w:r>
      <w:hyperlink r:id="rId29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2.7. АООП реализуется организацией через организацию урочной и внеурочной деятельности.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2.8. АООП должна содержать три раздела: целевой, содержательный и организационный &lt;1&gt;.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30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Пункт 16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ФГОС НОО.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АООП, а также способы определения достижения этих целей и результатов.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Целевой раздел включает: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пояснительную записку;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планируемые результаты освоения обучающимися с умственной отсталостью (интеллектуальными нарушениями) АООП;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систему оценки достижения планируемых результатов освоения АООП.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Содержательный раздел определяет общее содержание образования обучающихся с умственной отсталостью (интеллектуальными нарушениями) и включает следующие программы, ориентированные на достижение личностных и предметных результатов: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программу формирования базовых учебных действий;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программы отдельных учебных предметов, курсов коррекционно-развивающей области;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программу духовно-нравственного (нравственного) развития, воспитания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умственной отсталостью (интеллектуальными нарушениями);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программу формирования экологической культуры, здорового и безопасного образа жизни;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программу коррекционной работы (в соответствии с </w:t>
      </w:r>
      <w:hyperlink r:id="rId31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Стандарту, вариант 1);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программу сотрудничества с родителями (в соответствии с </w:t>
      </w:r>
      <w:hyperlink r:id="rId32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Стандарту, вариант 2);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программу внеурочной деятельности.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Организационный раздел определяет общие рамки организации образовательного процесса, а также механизмы реализации АООП.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Организационный раздел включает: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учебный план, включающий предметные и коррекционно-развивающие области, внеурочную деятельность;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систему специальных условий реализации АООП в соответствии с требованиями Стандарта.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Учебный план является основным организационным механизмом реализации АООП.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АООП в организации разрабатывается на основе примерной АООП.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2.9. Требования к разделам АООП &lt;1&gt;: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33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Пункт 19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ФГОС НОО.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2.9.1. Пояснительная записка должна раскрывать: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 цели реализации АООП, конкретизированные в соответствии с требованиями Стандарта к результатам освоения АООП;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 принципы и подходы к формированию АООП;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 общую характеристику АООП;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4) психолого-педагогическую характеристику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умственной отсталостью (интеллектуальными нарушениями);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5) описание особых образовательных потребностей обучающихся с умственной отсталостью (интеллектуальными нарушениями);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6) описание структуры и общую характеристику СИПР обучающихся с умственной отсталостью (интеллектуальными нарушениями) (в соответствии с </w:t>
      </w:r>
      <w:hyperlink r:id="rId34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Стандарту, вариант 2).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2.9.2. Планируемые результаты освоения АООП должны: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 обеспечивать связь между требованиями Стандарта, образовательным процессом и системой оценки результатов освоения АООП;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 являться основой для разработки АООП организациями;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3) являться содержательной и </w:t>
      </w:r>
      <w:proofErr w:type="spell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критериальной</w:t>
      </w:r>
      <w:proofErr w:type="spell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в соответствии с требованиями Стандарта.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Структура и содержание планируемых результатов освоения АООП должны адекватно отражать требования Стандарта,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умственной отсталостью (интеллектуальными нарушениями).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2.9.3. Учебный план обеспечивает введение в действие и реализацию требований Стандарта, определяет общий объем нагрузки и максимальный объем аудиторной нагрузки </w:t>
      </w: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обучающихся, состав и структуру обязательных предметных и коррекционно-развивающих областей по классам (годам обучения).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АООП может включать как один, так и несколько учебных планов.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Формы организации образовательного процесса, чередование учебной и внеурочной деятельности в рамках реализации АООП определяет организация.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Учебные планы обеспечивают возможность преподавания и изучения государственного языка Российской Федерации, государственных языков республик Российской Федерации и родного языка из числа языков народов Российской Федерации, а также устанавливают количество занятий, отводимых на их изучение по классам (годам) обучения.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Учебный план включает предметные области в зависимости от варианта АООП (в соответствии с </w:t>
      </w:r>
      <w:hyperlink r:id="rId35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8 377 часов, за 12 учебных лет — не более 11 845 часов, за 13 учебных лет — не более 12 538 часов.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Количество учебных занятий для обучающихся с умеренной, тяжелой, глубокой умственной отсталостью; тяжелыми и множественными нарушениями развития за 12 учебных лет составляет не более 13 646 часов, включая коррекционные курсы, за 13 учебных лет — не более 14 636 часов, включая коррекционные курсы.</w:t>
      </w:r>
      <w:proofErr w:type="gramEnd"/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Обязательным элементом структуры учебного плана является «Коррекционно-развивающая область», реализующаяся через содержание коррекционных курсов (в соответствии с </w:t>
      </w:r>
      <w:hyperlink r:id="rId36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Количество часов, выделяемых на реализацию коррекционно-развивающей области учебного плана для обучающихся с легкой умственной отсталостью (интеллектуальными нарушениями), составляет за 9 учебных лет не более 1 830 часов, за 12 учебных лет — не более 2 442 часов, за 13 учебных лет — не более 2 640 часов.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Выбор коррекционных курсов и их количественное соотношение самостоятельно определяется организацией исходя из особых образовательных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потребностей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обучающихся с умственной отсталостью (интеллектуальными нарушениями) на основании рекомендаций ПМПК и (или) ИПР.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учебные занятия, обеспечивающие различные интересы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 том числе этнокультурные;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увеличение учебных часов, отводимых на изучение отдельных учебных предметов обязательной части;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развитии;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введение учебных курсов для факультативного изучения отдельных учебных предметов (в соответствии с </w:t>
      </w:r>
      <w:hyperlink r:id="rId37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Стандарту).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2.9.4. Программа формирования базовых учебных действий (в соответствии с </w:t>
      </w:r>
      <w:hyperlink r:id="rId38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2.9.5. Программы отдельных учебных предметов, курсов должны обеспечивать достижение планируемых результатов освоения АООП.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Программы отдельных учебных предметов, коррекционных курсов разрабатываются на основе: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требований к личностным и предметным результатам (возможным результатам) освоения АООП;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программы формирования базовых учебных действий.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Программы учебных предметов, коррекционных курсов должны содержать: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предмета, коррекционного курса;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2) общую характеристику учебного предмета, коррекционного курса с учетом особенностей его освоения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обучающимися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 описание места учебного предмета в учебном плане;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4) личностные и предметные результаты освоения учебного предмета, коррекционного курса;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5) содержание учебного предмета, коррекционного курса;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7) описание материально-технического обеспечения образовательной деятельности.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2.9.6. Программа духовно-нравственного (нравственного) развития обучающихся с умственной отсталостью (интеллектуальными нарушениями) (далее — Программа) должна быть направлена на обеспечение духовно-нравственного (нравственного) развития (в соответствии с </w:t>
      </w:r>
      <w:hyperlink r:id="rId39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Стандарту) обучающихся в единстве урочной, внеурочной и внешкольной деятельности, в совместной педагогической работе организации, семьи и других институтов общества.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основу этой Программы должны быть положены ключевые воспитательные задачи, базовые национальные ценности российского общества.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Программа должна обеспечивать: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создание системы воспитательных мероприятий, позволяющих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обучающемуся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осваивать и на практике использовать полученные знания;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Программа духовно-нравственного (нравственного) развития должна включать цель, задачи, основные направления работы, перечень планируемых результатов воспитания (социальных компетенций, моделей поведения школьников с умственной отсталостью), формы организации работы.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2.9.7. Программа формирования экологической культуры, здорового и безопасного образа жизни должна обеспечивать &lt;1&gt;: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40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Пункт 19.7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ФГОС НОО.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пробуждение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здоровьесберегающего</w:t>
      </w:r>
      <w:proofErr w:type="spell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характера учебной деятельности и общения;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формирование познавательного интереса и бережного отношения к природе;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формирование установок на использование здорового питания;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соблюдение </w:t>
      </w:r>
      <w:proofErr w:type="spell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здоровьесозидающих</w:t>
      </w:r>
      <w:proofErr w:type="spell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режимов дня;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формирование негативного отношения к факторам риска здоровью детей (сниженная двигательная активность, курение, алкоголь, наркотики и другие </w:t>
      </w:r>
      <w:proofErr w:type="spell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психоактивные</w:t>
      </w:r>
      <w:proofErr w:type="spell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вещества, инфекционные заболевания);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формирование потребности обучающегося обращаться к врачу по любым вопросам, связанным с особенностями роста и развития, состоянием здоровья, развитие готовности самостоятельно поддерживать свое здоровье на основе использования навыков личной гигиены;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становление умений противостояния вовлечению в </w:t>
      </w:r>
      <w:proofErr w:type="spell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табакокурение</w:t>
      </w:r>
      <w:proofErr w:type="spell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употребление алкоголя, наркотических и сильнодействующих веществ.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Программа формирования экологической культуры, здорового и безопасного образа жизни должна содержать цели, задачи, планируемые результаты, основные направления и перечень организационных форм.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2.9.8. Программа коррекционной работы (в соответствии с </w:t>
      </w:r>
      <w:hyperlink r:id="rId41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Стандарту, вариант 1).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2.9.9. Система оценки достижения планируемых результатов освоения АООП должна: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 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 позволять осуществлять оценку динамики учебных достижений обучающихся с умственной отсталостью (интеллектуальными нарушениями) и развития их жизненной компетенции;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 обеспечивать комплексный подход к оценке результатов освоения АООП, позволяющий оценивать в единстве предметные и личностные результаты его образования.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2.9.10. Программа внеурочной деятельности включает направления развития личности (в соответствии с </w:t>
      </w:r>
      <w:hyperlink r:id="rId42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Организация самостоятельно разрабатывает и утверждает программу внеурочной деятельности.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2.9.11. Программа сотрудничества с семьей обучающегося (в соответствии с </w:t>
      </w:r>
      <w:hyperlink r:id="rId43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Стандарту, вариант 2).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2.9.12. Система условий реализации АООП в соответствии с требованиями Стандарта (далее — система условий) разрабатывается на основе соответствующих требований </w:t>
      </w: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Стандарта и обеспечивает достижение планируемых (возможных) результатов освоения АООП.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Система условий должна учитывать особенности организации, а также ее взаимодействие с социальными партнерами.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Система условий должна содержать: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описание имеющихся условий: кадровых, финансовых, материально-технических (включая учебно-методическое и информационное обеспечение);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контроль за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состоянием системы условий.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2.10. Разработанная организацией АООП должна обеспечивать достижение обучающимися результатов освоения АООП в соответствии с требованиями, установленными Стандартом.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Реализация АООП осуществляется самой организацией. При отсутствии возможности для реализации внеурочной деятельности организация в рамках соответствующих государственных (муниципальных) заданий, формируемых учредителем, использует возможности организаций дополнительного образования, организаций культуры и спорта &lt;1&gt;.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44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Пункт 17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ФГОС НОО.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 и организаций дополнительного образования.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целях обеспечения индивидуальных потребностей обучающихся с умственной отсталостью (интеллектуальными нарушениями) в АООП предусматриваются: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учебные курсы, обеспечивающие различные интересы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в том числе этнокультурные;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внеурочная деятельность.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2.11. АООП должна учитывать тип организации, а также образовательные потребности и запросы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умственной отсталостью (интеллектуальными нарушениями).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2.12. Организация временного режима обучения обучающихся с умственной отсталостью (интеллектуальными нарушениями) по АООП должна соответствовать их особым образовательным потребностям и учитывать их индивидуальные возможности.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2.12.1.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Продолжительность занятий, продолжительность перемен между уроками и коррекционно-развивающими занятиями и внеурочной деятельностью определяется действующими санитарно-эпидемиологическими требованиями к условиям и организации обучения обучающихся с умственной отсталостью (интеллектуальными нарушениями).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2.13. Определение варианта АООП осуществляется на основе рекомендаций ПМПК, сформулированных по результатам его комплексного психолого-медико-педагогического обследования, в случае наличия у обучающегося инвалидности с учетом ИПР и мнения родителей (законных представителей).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В процессе освоения АООП сохраняется возможность перехода обучающегося с одного варианта АООП на другой. Основанием для этого является заключение ПМПК. Перевод обучающегося с умственной отсталостью (интеллектуальными нарушениями)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(законных представителей) в порядке, установленном законодательством Российской Федерации.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III. Требования к условиям реализации АООП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3.1. Стандарт определяет требования к кадровым, финансовым, материально-техническим и иным условиям &lt;1&gt; получения образования обучающимися с умственной отсталостью (интеллектуальными нарушениями).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  <w:proofErr w:type="gramEnd"/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45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Пункт 2 части 3 статьи 11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2014, N 6, ст. 562, ст. 566; N 19, ст. 2289; N 22, ст. 2769; N 23, ст. 2933; N 26, ст. 3388; N 30, ст. 4257, ст. 4263).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3.2. Требования к условиям получения образования обучающимися с умственной отсталостью (интеллектуальными нарушениями) представляют собой интегративное описание совокупности условий, необходимых для реализации АООП, и структурируются по сферам ресурсного обеспечения.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Интегративным результатом реализации указанных требований является создание комфортной коррекционно-развивающей образовательной среды для обучающихся,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обучающихся, гарантирует охрану и укрепление физического, психического и социального здоровья обучающихся.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3.3. Организация создает условия для реализации АООП, обеспечивающие возможность: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достижения планируемых результатов освоения обучающимися АООП;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выявления и развития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способностей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обучающихся через систему клубов, секций, студий и кружков, организацию общественно-полезной деятельности, в том числе с использованием возможностей организаций дополнительного образования;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учета образовательных потребностей — общих для всех обучающихся с умственной отсталостью (интеллектуальными нарушениями) и специфических — для отдельных групп;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расширения социального опыта и социальных контактов обучающихся, в том числе со сверстниками, не имеющими ограничений здоровья;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участия педагогических работников, родителей (законных представителей) обучающихся и общественности в разработке АООП, проектировании и развитии социальной среды организации, а также в формировании и реализации индивидуальных образовательных маршрутов обучающихся, поддержке родителей (законных представителей) в воспитании обучающихся, охране и укреплении их здоровья, вовлечении семей непосредственно в образовательную деятельность;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эффективного использования времени, отведенного на реализацию обязательной части АООП и части, формируемой участниками образовательных отношений, в соответствии с запросами обучающихся и их родителей (законных представителей), спецификой деятельности организации и с учетом особенностей субъекта Российской Федерации;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использования в образовательной деятельности современных образовательных технологий </w:t>
      </w:r>
      <w:proofErr w:type="spell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деятельностного</w:t>
      </w:r>
      <w:proofErr w:type="spell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типа, в том числе информационных;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обновления содержания АООП, а также методик и технологий их реализации в соответствии с динамикой развития системы образования, запросов и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потребностей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обучающихся и их родителей (законных представителей), а также с учетом особенностей субъекта Российской Федерации;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эффективного управления организацией с использованием информационно-коммуникационных технологий, а также современных механизмов финансирования.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3.4. Требования к кадровым условиям.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3.4.1. В реализации АООП участвуют руководящие, педагогические и иные работники, имеющие необходимый уровень образования и квалификации для каждой занимаемой должности, который должен соответствовать квалификационным требованиям, указанным в квалификационных справочниках и (или) профессиональных стандартах, с учетом особых образовательных потребностей разных групп обучающихся с умственной отсталостью (интеллектуальными нарушениями).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При необходимости в процессе реализации АООП возможно временное или постоянное участие </w:t>
      </w:r>
      <w:proofErr w:type="spell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тьютора</w:t>
      </w:r>
      <w:proofErr w:type="spell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(или) ассистента (помощника).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В процессе психолого-медико-педагогического сопровождения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умственной отсталостью (интеллектуальными нарушениями) принимают участие медицинские работники, имеющие необходимый уровень образования и квалификации.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3.4.2. В реализации АООП могут также участвовать научные работники организации, иные работники организации, в том числе осуществляющие финансовую, хозяйственную деятельность, охрану жизни и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здоровья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обучающихся и информационную поддержку АООП.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3.4.3. Организация обеспечивает работникам возможность повышения профессиональной квалификации, ведения методической работы, применения, обобщения и распространения опыта использования современных образовательных технологий обучения и воспитания.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3.4.4.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Для обучающихся,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организуется по СИПР на дому или в медицинских организациях &lt;1&gt;. Администрацией организаций должны быть предусмотрены занятия различных специалистов на дому, консультирование родителей (законных представителей).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46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Часть 5 статьи 41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Федерального закона от 29 декабря 2012 г. N 273-ФЗ «Об образовании в Российской Федерации»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N 19, ст. 2289; N 22, ст. 2769; N 23, ст. 2933; N 26, ст. 3388; N 30, ст. 4257, ст. 4263).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3.4.5. В системе образования должны быть созданы условия для комплексного взаимодействия организаций, обеспечивающие возможность восполнения недостающих кадровых ресурсов, ведения постоянной методической поддержки, получения оперативных </w:t>
      </w: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консультаций по вопросам реализации АООП, использования инновационного опыта других организаций, проведения комплексных мониторинговых исследований результатов образовательного процесса и эффективности инноваций.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3.5. Требования к финансовым условиям.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3.5.1. Финансовое обеспечение государственных гарантий на получение обучающимися с умственной отсталостью (интеллектуальными нарушениями)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в соответствии со Стандартом.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Финансовые условия реализации АООП должны &lt;1&gt;: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47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Пункт 24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ФГОС НОО.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1) обеспечивать государственные гарантии прав обучающихся с умственной отсталостью (интеллектуальными нарушениями) на получение бесплатного общедоступного образования, включая внеурочную деятельность;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2) обеспечивать организации возможность исполнения требований Стандарта;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3) обеспечивать реализацию обязательной части АООП и части, формируемой участниками образовательных отношений с учетом особых образовательных потребностей обучающихся;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4) отражать структуру и объем расходов, необходимых для реализации АООП и достижения планируемых результатов, а также механизм их формирования.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3.5.2. Финансирование реализации АООП должно осуществляться в объеме определяемых органами государственной власти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на получение общедоступного и бесплатного общего образования. Указанные нормативы определяются в соответствии со Стандартом: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расходами на оплату труда работников, реализующих АООП;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расходами на средства обучения и воспитания, коррекции (компенсации)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иными расходами, связанными с реализацией и обеспечением реализации АООП, в том числе с круглосуточным пребыванием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ОВЗ в организации.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3.5.3. Финансовое обеспечение должно соответствовать специфике кадровых и материально-технических условий, определенных в каждом варианте АООП.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3.6. Требования к материально-техническим условиям.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3.6.1. Материально-техническое обеспечение — это общие характеристики инфраструктуры организации, включая параметры информационно-образовательной среды.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Материально-технические условия реализации АООП должны обеспечивать &lt;1&gt; возможность достижения обучающимися установленных Стандартом требований к результатам (возможным результатам) освоения АООП.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48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Пункт 25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ФГОС НОО.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Материально-техническая база реализации АООП должна соответствовать действующим санитарным и противопожарным нормам, нормам охраны труда работников организаций, предъявляемым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участку (территории) организации (площадь, инсоляция, освещение, размещение, необходимый набор зон для обеспечения образовательной и хозяйственной деятельности организации и их оборудование);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зданию организации (высота и архитектура здания, необходимый набор и размещение помещений для осуществления образовательного процесса, их площадь, освещенность, расположение и размеры рабочих, игровых зон и зон для индивидуальных занятий в учебных кабинетах организации,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помещениям библиотек (площадь, размещение рабочих зон, наличие читального зала, </w:t>
      </w:r>
      <w:proofErr w:type="spell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медиатеки</w:t>
      </w:r>
      <w:proofErr w:type="spell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 число читательских мест);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помещениям, предназначенным для занятий музыкой, изобразительным искусством, хореографией, моделированием, техническим творчеством, естественнонаучными исследованиями;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актовому залу;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спортивным залам, бассейнам, игровому и спортивному оборудованию;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помещениям для медицинского персонала;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мебели, офисному оснащению и хозяйственному инвентарю;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химические реактивы, носители цифровой информации).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создания и использования информации (в том числе запись и обработка изображений и звука, выступления с аудио-, виде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о-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графическим сопровождением, общение в сети «Интернет» и другое);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физического развития, участия в спортивных соревнованиях и играх;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планирования учебной деятельности, фиксирования его реализации в целом и отдельных этапов (выступлений, дискуссий, экспериментов);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размещения материалов и работ в информационной среде организации;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проведения массовых мероприятий, собраний, представлений;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организации отдыха и питания;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обработки материалов и информации с использованием технологических инструментов.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3.6.2. Материально-техническое обеспечение реализации АООП должно соответствовать не только общим, но и особым образовательным потребностям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умственной отсталостью (интеллектуальными нарушениями).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Структура требований к материально-техническим условиям включает требования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организации пространства, в котором осуществляется реализация АООП;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организации временного режима обучения;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техническим средствам обучения;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специальным учебникам, рабочим тетрадям, дидактическим материалам, компьютерным инструментам обучения, отвечающим особым образовательным потребностям обучающихся и позволяющим реализовывать выбранный вариант программы.</w:t>
      </w:r>
      <w:proofErr w:type="gramEnd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3.6.3. Пространство, в котором осуществляется образование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умственной отсталостью (интеллектуальными нарушениями), должно соответствовать общим требованиям, предъявляемым к организациям, в области: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соблюдения санитарно-гигиенических норм организации образовательной деятельности;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обеспечения санитарно-бытовых и социально-бытовых условий;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соблюдения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пожарной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электробезопасности;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соблюдения требований охраны труда;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соблюдения своевременных сроков и необходимых объемов текущего и капитального ремонта и др.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3.6.4. Организация обеспечивает отдельные специально оборудованные помещения для проведения занятий с педагогом-дефектологом, педагогом-психологом, учителем-логопедом и другими специалистами, отвечающие задачам программы коррекционной работы психолого-педагогического сопровождения обучающегося.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3.6.5. Требования к материально-техническому обеспечению ориентированы на всех участников процесса образования. Все вовлеченные в образовательную деятельность должны иметь доступ к организационной технике либо специальному ресурсному центру в организации. Предусматривается материально-техническая поддержка, в том числе сетевая, координации и взаимодействия специалистов разного профиля, вовлеченных в процесс образования, родителей (законных представителей) обучающегося с умственной отсталостью (интеллектуальными нарушениями). В случае необходимости организации удаленной работы специалисты обеспечиваются полным комплектом компьютерного и периферийного оборудования.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3.6.6. Организация обеспечивает выделение отдельных специально оборудованных помещений для реализации курсов коррекционно-развивающей области и психолого-</w:t>
      </w: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медико-педагогического сопровождения обучающихся с умственной отсталостью (интеллектуальными нарушениями).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3.6.7. Организация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АООП.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D526EA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Требования к результатам освоения АООП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4.1. Стандарт устанавливает требования к личностным и предметным результатам освоения обучающимися с умственной отсталостью (интеллектуальными нарушениями) двух вариантов АООП (в соответствии с </w:t>
      </w:r>
      <w:hyperlink r:id="rId49" w:anchor="P382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приложением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к настоящему Стандарту).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Совокупность личностных и предметных результатов составляет содержание жизненных компетенций обучающихся.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Личностные результаты включают овладение обучающимися социальными (жизненными)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</w:t>
      </w:r>
      <w:proofErr w:type="spell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сформированность</w:t>
      </w:r>
      <w:proofErr w:type="spell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мотивации к обучению и познанию.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Предметные результаты связаны с овладением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обучающимися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4.2. Достижение личностных результатов обеспечивается содержанием отдельных учебных предметов и внеурочной деятельности, овладением доступными видами деятельности, опытом социального взаимодействия.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4.3. Предметные результаты связаны с овладением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обучающимися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содержанием каждой предметной области, характеризуют опыт специфической для предметной области деятельности по получению нового знания, достижения обучающихся в усвоении знаний и умений, возможности их применения в практической деятельности и жизни.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4.4.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(интеллектуальными нарушениями).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0" w:name="_GoBack"/>
      <w:bookmarkEnd w:id="0"/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Приложение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ТРЕБОВАНИЯ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К АООП </w:t>
      </w:r>
      <w:proofErr w:type="gramStart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ОБУЧАЮЩИХСЯ</w:t>
      </w:r>
      <w:proofErr w:type="gramEnd"/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УМСТВЕННОЙ ОТСТАЛОСТЬЮ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(ИНТЕЛЛЕКТУАЛЬНЫМИ НАРУШЕНИЯМИ)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Таблица 1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tbl>
      <w:tblPr>
        <w:tblW w:w="110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0"/>
        <w:gridCol w:w="316"/>
        <w:gridCol w:w="4787"/>
      </w:tblGrid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2. Требования к структуре АООП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Вариант 2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2.2. АООП определяет содержание и организацию образовательной деятельности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Вариант 1 предполагает, что обучающийся с легкой умственной отсталостью (интеллектуальными нарушениями)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Обязательной является организация специальных условий обучения и воспитания для реализации как общих, так и особых образовательных потребностей.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Организация должна обеспечить требуемые для этой категории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условия обучения и воспитания. Одним из важнейших условий обучения ребенка с легкой умственной отсталостью (интеллектуальными нарушениями) в среде других обучающихся является готовность к эмоциональному и коммуникативному взаимодействию с ними.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Вариант 2 предполагает, что обучающийся с умственной отсталостью (умеренной, тяжелой, глубокой, тяжелыми и множественными нарушениями развития)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ограничений здоровья, в пролонгированные сроки.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Для обучающихся, получающих образование по варианту 2 АООП, характерно интеллектуальное и психофизическое недоразвитие в умеренной, тяжелой или глубокой степени, которое может сочетаться с локальными или системными нарушениями зрения, слуха, опорно-двигательного аппарата, расстройствами аутистического спектра, эмоционально-волевой сферы, выраженными в различной степени тяжести.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У некоторых обучающихся могут выявляться текущие психические и соматические заболевания.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Обязательной является специальная организация среды для реализации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2.3.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(интеллектуальными нарушениями)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На основе Стандарта создается АООП, которая при необходимости индивидуализируется (СИПР), к которой может быть создано несколько учебных планов, в том числе индивидуальные учебные планы, учитывающие образовательные потребности групп или отдельных обучающихся с умственной отсталостью.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Обучающийся с умственной отсталостью (интеллектуальными нарушениями), интеллектуальное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развитие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которого не позволяет освоить вариант 1 АООП, получает образование по варианту 2 АООП, на основе которой организация разрабатывает СИПР, учитывающую индивидуальные образовательные потребности обучающегося. В случае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,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если у обучающегося имеется готовность к освоению содержания варианта 1 АООП, то в СИПР могут быть включены отдельные темы, разделы, предметы данного варианта АООП.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2.6. АООП включает обязательную часть и часть, формируемую участниками образовательного процесса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Обязательная часть АООП для обучающихся с легкой умственной отсталостью (интеллектуальными нарушениями) составляет не менее 70%, а часть, формируемая участниками образовательных отношений, не более 30% от общего объема АООП.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Обязательная часть АООП для обучающихся с умеренной, тяжелой, глубокой умственной отсталостью (интеллектуальными нарушениями) и тяжелыми и множественными нарушениями развития составляет не менее 60%, а часть, формируемая участниками образовательных отношений, не более 40% от общего объема АООП.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 отдельных случаях соотношение объема обязательной части СИПР и части, формируемой участниками образовательных отношений, определяется индивидуальными образовательными возможностями обучающегося.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2.8. АООП должна содержать три раздела: целевой, содержательный и организационный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Содержательный раздел АООП включает Программу коррекционной работы.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Содержательный раздел АООП включает Программу сотрудничества с семьей обучающегося.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2.9. Требования к разделам АООП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2.9.1. Пояснительная записка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Не предусматривается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Пояснительная записка включает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описание структуры и общую характеристику СИПР, разрабатываемой на основе АООП.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Структура СИПР должна включать: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общие сведения о ребенке;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ребенка;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индивидуальный учебный план;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содержание образования в условиях организации и семьи;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5) условия реализации потребности в уходе и присмотре;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6) перечень специалистов, участвующих в разработке и реализации СИПР;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7) перечень возможных задач, мероприятий и форм сотрудничества организации и семьи обучающегося;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8) перечень необходимых технических средств и дидактических материалов;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9) средства мониторинга и оценки динамики обучения.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Программа может иметь приложение, включающее задания и рекомендации для их выполнения ребенком в домашних условиях.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2.9.2. Планируемые результаты освоения АООП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Планируемые результаты освоения обучающимися с умственной отсталостью (интеллектуальными нарушениями) АООП представлены личностными и предметными результатами.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Структура и содержание планируемых результатов освоения АООП должны адекватно отражать требования Стандарта, передавать специфику целей изучения отдельных учебных предметов, соответствовать возможностям обучающихся.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Личностные результаты освоения АООП включают индивидуально-личностные качества, жизненные и социальные компетенции обучающегося и ценностные установки.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Достижение личностных результатов обеспечивается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содержанием отдельных учебных предметов и внеурочной деятельности; овладением доступными видами деятельности; опытом социального взаимодействия.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Предметные результаты освоения АООП включают освоенные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знания и умения, специфичные для каждой предметной области, готовность к их применению. Предметные результаты, достигнутые обучающимися с умственной отсталостью (интеллектуальными нарушениями),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АООП определяет два уровня овладения предметными результатами: минимальный и достаточный. Минимальный уровень является обязательным для большинства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нарушениями). Вместе с тем, отсутствие достижения этого уровня отдельными обучающимися по отдельным предметам не является препятствием к продолжению образования по АООП (вариант 1). В том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случае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, если обучающийся не достигает минимального уровня овладения по всем или большинству учебных предметов, то по рекомендации ПМПК и с согласия родителей (законных представителей) организация может перевести обучающегося на обучение по индивидуальному плану (СИПР) или на вариант 2 АООП.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 xml:space="preserve">Личностные и предметные планируемые результаты освоения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АООП должны рассматриваться в качестве возможных (примерных), соответствующих индивидуальным возможностям и специфическим образовательным потребностям обучающихся.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2.9.3. Учебный план включает обязательные предметные области и коррекционно-развивающую область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Предметная область: Язык и речевая практика.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Русский язык.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знаний. Использование письменной коммуникации для решения практико-ориентированных задач.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Чтение (Литературное чтение).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Осознание значения чтения для решения социально значимых задач, развития познавательных интересов, воспитания чувства прекрасного, элементарных этических представлений, понятий, чувства долга и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правильных жизненных позиций. Формирование и развитие техники чтения, осознанного чтения доступных по содержанию и возрасту литературных текстов. Формирование коммуникативных навыков в процессе чтения литературных произведений.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Речевая практика.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Расширение представлений об окружающей действительности. Обогащение лексической и грамматико-синтаксической сторон речи. Развитие навыков связной устной речи. Развитие навыков устной коммуникации и их применение в различных ситуациях общения. Ознакомление со средствами устной выразительности, овладение нормами речевого этикета.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Обязательные предметные области учебного плана и основные задачи реализации содержания предметных областей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Предметная область: Язык и речевая практика.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Речь и альтернативная коммуникация.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Развитие речи как средства общения в контексте познания окружающего мира и личного опыта ребенка. Понимание обращенной речи и смысла доступных невербальных графических знаков (рисунков, фотографий, пиктограмм и других графических изображений), неспецифических жестов. Пользование воспроизводящими заменяющими речь устройствами (коммуникаторы,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 xml:space="preserve">персональные компьютеры и другие). Овладение умением вступать в контакт, поддерживать и завершать его, используя традиционные языковые (вербальные) и альтернативные средства коммуникации, соблюдая общепринятые правила общения. Умение пользоваться доступными средствами коммуникации в практике экспрессивной и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речи для решения соответствующих возрасту житейских задач. Обучение глобальному чтению в доступных ребенку пределах, формирование навыка понимания смысла узнаваемого слова; копирование с образца отдельных букв, слогов или слов; развитие предпосылок к осмысленному чтению и письму; овладение чтением и письмом на доступном уровне.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Предметная область: Математика.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Математика (Математика и информатика).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Овладение началами математики (понятием числа, вычислениями, решением арифметических задач и другими). Овладение способностью 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в различных видах практической деятельности). Развитие способности использовать некоторые математические знания в жизни. Формирование начальных представлений о компьютерной грамотности.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Предметная область: Математика.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Математические представления.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элементарных математических представлений о форме, величине, количественных (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дочисловых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), пространственных, временных представлениях. Формирование представлений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Овладение способностью пользоваться математическими знаниями при решении соответствующих возрасту житейских задач.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Предметная область: Естествознание.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Мир природы и человека.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представлений об окружающем мире: живой и неживой природе, человеке, месте человека в природе, взаимосвязях человека и общества с природой.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Природоведение.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элементарных знаний о живой и неживой природе и взаимосвязях, существующих между ними. Применение полученных знаний в повседневной жизни. Развитие активности, любознательности и разумной предприимчивости во взаимодействии с миром живой и неживой природы.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Биология.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элементарных научных представлений о компонентах живой природы: строении и жизни растений, животных, организма человека и его здоровье. Практическое применение биологических знаний: усвоение приемов выращивания и ухода за некоторыми (например, комнатными) растениями и домашними животными, ухода за своим организмом; использование полученных знаний для решения бытовых, медицинских и экологических проблем.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География.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Усвоение элементарных знаний по физической и экономической географии России. Формирование элементарных представлений о географии материков и океанов. Расширение географических представлений о родном крае.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Предметная область: Человек и общество.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Основы социальной жизни.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Развитие навыков самообслуживания, самостоятельного ведения домашнего хозяйства, ориентировки в ближайшем окружении и возможности более широкой жизненной ориентации, обеспечения безопасности жизнедеятельности. Усвоение морально-этических норм поведения, навыков общения с людьми в разных жизненных ситуациях. Понимание роли семьи и семейных отношений в жизни человека, общества и государства, в воспитании и развитии ребенка, сохранении и укреплении его соматического, физического и психического здоровья, формировании правильного уклада семейных отношений.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Мир истории.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первоначальных временных исторических представлений. Установление простейших взаимосвязей между историческим временем и изменениями, происходящими в предметном мире (мире вещей); жизни отдельного человека и общества.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История Отечества.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Формирование представлений о наиболее значимых исторических событиях в жизни нашей страны, о традициях, трудовых и героических делах народов, проживающих на территории нашей Родины, о примерах служения своему Отечеству в борьбе за свободу и независимость.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Этика.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Практическое освоение социальных ритуалов и форм продуктивного социального взаимодействия, в том числе трудового. Обогащение практики понимания другого человека (мыслей, чувств, намерений другого), эмоционального сопереживания, морального выбора в различных жизненных ситуациях.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Обществоведение.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первоначальных представлений о правах и обязанностях гражданина; основных законах нашей страны.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Предметная область «Окружающий мир».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Окружающий природный мир.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представлений о явлениях и объектах неживой природы, смене времен года и соответствующих сезонных изменениях в природе, умения адаптироваться к конкретным природным и климатическим условиям. Формирование представлений о животном и растительном мире, их значении в жизни человека.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Человек.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Представление о себе как «Я», осознание общности и различий «Я» от других. Умение решать каждодневные жизненные задачи, связанные с удовлетворением первоочередных потребностей: прием пищи, туалет, гигиена тела, одевание (раздевание).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о взаимоотношениях в семье.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Домоводство.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Овладение умением выполнять доступные бытовые поручения (обязанности), связанные с уборкой помещений, с уходом за вещами; участие в покупке продуктов, в процессе приготовления пищи, в сервировке и уборке столов.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Окружающий социальный мир.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первоначальных представлений о мире, созданном человеком: о доме, школе, о расположенных в них и рядом объектах, о транспорте и т.д. Усвоение правил безопасного поведения в помещении и на улице. Представления об окружающих людях: овладение первоначальными представлениями о социальной жизни, о профессиональных и социальных ролях людей. Развитие межличностных и групповых отношений. Накопление положительного опыта сотрудничества и участия в общественной жизни. Формирование представлений об обязанностях и правах ребенка. Представление о своей стране (Россия).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Предметная область: Искусство.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Музыка.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и развитие элементарных умений и навыков, способствующих адекватному восприятию музыкальных произведений и их исполнению. Развитие интереса к музыкальному искусству; формирование простейших эстетических ориентиров.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Рисование.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умений и навыков изобразительной деятельности, их применение для решения практических задач. Развитие художественного вкуса: умения отличать «красивое» от «некрасивого»; понимание красоты как ценности; воспитание потребности в художественном творчестве.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Предметная область: Искусство.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Музыка и движение.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Накопление впечатлений и формирование интереса к доступным видам музыкального искусства.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выступлений. Готовность к участию в совместных музыкальных мероприятиях.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Изобразительная деятельность (лепка, рисование, аппликация).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Накопление впечатлений и формирование интереса к доступным видам изобразительного искусства. Формирование простейших эстетических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ориентиров (красиво — не красиво) в практической жизни и их использование в организации обыденной жизни и праздника. Освоение доступных средств изобразительной деятельности: лепка, рисование, аппликация; использование различных изобразительных технологий. Развитие способности к совместной и самостоятельной изобразительной деятельности. Накопление опыта самовыражения в процессе изобразительной деятельности.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Предметная область: Технология.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Ручной труд.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Овладение элементарными приемами ручного труда,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общетрудовыми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умениями и навыками, развитие самостоятельности, положительной мотивации к трудовой деятельности. Получение первоначальных представлений о значении труда в жизни человека и общества, о мире профессий и важности выбора доступной профессии.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Профильный труд.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трудовых умений, необходимых в разных жизненных сферах. Формирование умения адекватно применять доступные технологии и освоенные трудовые навыки для полноценной коммуникации, социального и трудового взаимодействия. Приобретение навыков самостоятельной работы и работы в коллективе, воспитание чувства товарищества, сотрудничества и взаимопомощи.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Реализация АООП в части трудового обучения осуществляется исходя из региональных условий, ориентированных на потребность в рабочих кадрах, и с учетом индивидуальных особенностей психофизического развития, здоровья, возможностей, а также интересов обучающихся с ограниченными возможностями здоровья и их родителей (законных представителей) на основе выбора профиля труда, включающего в себя подготовку обучающегося к индивидуальной трудовой деятельности.</w:t>
            </w:r>
            <w:proofErr w:type="gramEnd"/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Совершенствование трудовых умений по выбранному профилю труда осуществляется в процессе трудовой практики,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кадрах, а также в соответствии с требованиями санитарных нормам и правил.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Предметная область: Технология.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Профильный труд.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Овладение трудовыми умениями, необходимыми в разных жизненных сферах. Овладение умением адекватно применять доступные технологии и освоенные трудовые навыки для социального и трудового взаимодействия. Обогащение положительного опыта и установки на активное использование освоенных технологий и навыков для индивидуального жизнеобеспечения, социального развития и помощи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близким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Предметная область: Физическая культура.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Физическая культура (Адаптивная физическая культура).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установки на сохранение и укрепление здоровья, навыков здорового и безопасного образа жизни; соблюдение индивидуального режима питания и сна. Воспитание интереса к физической культуре и спорту, формирование потребности в систематических занятиях физической культурой и доступных видах спорта. Формирование и совершенствование основных двигательных качеств: быстроты, силы, ловкости и других. Формирование умения следить за своим физическим состоянием, величиной физических нагрузок, адекватно их дозировать. Овладение основами доступных видов спорта (легкой атлетикой, гимнастикой, лыжной подготовкой и другими) в соответствии с возрастными и психофизическими особенностями обучающихся. Коррекция недостатков познавательной сферы и психомоторного развития; развитие и совершенствование волевой сферы. Воспитание нравственных качеств и свойств личности.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Предметная область: Физическая культура.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Адаптивная физическая культура.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Развитие восприятия собственного тела, осознание своих физических возможностей и ограничений. Освоение доступных способов передвижения (в том числе с использованием технических средств). Соотнесение самочувствия с настроением, собственной активностью, самостоятельностью и независимостью. Формирование двигательных навыков, координации движений, физических качеств. Освоение доступных видов физкультурно-спортивной деятельности: велосипедная езда, ходьба на лыжах, спортивные и подвижные игры, туризм и других.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Коррекционно-развивающая область и основные задачи реализации содержания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Содержание коррекционно-развивающей области представлено следующими обязательными коррекционными курсами: «Ритмика», «Коррекционные занятия (логопедические и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)».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Коррекционный курс «Ритмика».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Развитие умения слушать музыку, выполнять под музыку различные движения, в том числе и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Коррекционный курс «Логопедические занятия».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действительности. Обогащение и развитие словаря, уточнение значения слова, развитие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 (чтения и письма).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Коррекционный курс «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занятия».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Формирование учебной мотивации, стимуляция сенсорно-перцептивных,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мнемических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и интеллектуальных процессов.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самоконтроля. Развитие способности к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эмпатии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, сопереживанию; формирование продуктивных видов взаимоотношений с окружающими (в семье, классе), повышение социального статуса ребенка в коллективе, формирование и развитие навыков социального поведения.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Выбор коррекционных курсов и их количественное соотношение самостоятельно определяется организацией, исходя из психофизических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особенностей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обучающихся с умственной отсталостью (интеллектуальными нарушениями), на основании рекомендаций ПМПК и ИПР инвалида. На реализацию коррекционно-развивающей области отводится до 6 часов в неделю от общего количества часов, предусмотренных на внеурочную деятельность.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учебные занятия для факультативного изучения отдельных учебных предметов (основы безопасности жизнедеятельности; домоводство, деловое и творческое письмо и другие);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увеличение учебных часов, отводимых на изучение отдельных учебных предметов обязательной части;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учебные занятия, обеспечивающие различные интересы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, в том числе этнокультурные (история и культура родного края; занимательная информатика; компьютерная грамотность и другие);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физическом развитии.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Содержание коррекционно-развивающей области представлено следующими обязательными коррекционными курсами: «Сенсорное развитие», «Предметно-практические действия», «Двигательное развитие», «Альтернативная коммуникация», «Коррекционно-развивающие занятия».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Содержание данной области может быть дополнено организацией самостоятельно на основании рекомендаций ПМПК, ИПР.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Коррекционный курс «Сенсорное развитие».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Обогащение чувственного опыта через целенаправленное систематическое воздействие на различные анализаторы. Развитие зрительного, слухового,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Коррекционный курс «Предметно-практические действия».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интереса к предметному рукотворному миру;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навыками предметно-практической деятельности как необходимой основой для самообслуживания, коммуникации, изобразительной, бытовой и трудовой деятельности.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Коррекционный курс «Двигательное развитие».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Мотивация двигательной активности; поддержка и развитие имеющихся движений, расширение диапазона движений и профилактика возможных нарушений. Обучение переходу из одной позы в другую; освоение новых способов передвижения (включая передвижение с помощью технических средств реабилитации); формирование функциональных двигательных навыков; развитие функции руки, в том числе мелкой моторики; формирование ориентировки в пространстве; обогащение сенсомоторного опыта.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Коррекционный курс «Альтернативная коммуникация».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Освоение доступных средств невербальной коммуникации: взгляда, мимики, жеста, предмета, графического изображения, знаковой системы. Освоение таблицы букв, карточек с напечатанными словами, набора букв как средства коммуникации. Составление коммуникативных таблиц и коммуникативных тетрадей для общения в школе, дома и в других местах.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Освоение технических коммуникативных устройств.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Коррекционный курс «Коррекционно-развивающие занятия».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Основные задачи реализации содержания: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Коррекция отдельных сторон психической деятельности и личностной сферы. Формирование социально приемлемых форм поведения, сведение к минимуму проявлений деструктивного поведения: крик, агрессия,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самоагрессия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, стереотипии и другое. Коррекция речевых расстройств и нарушений коммуникации. Дополнительная помощь в освоении отдельных действий и представлений, которые оказываются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для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обучающихся особенно трудными. Развитие индивидуальных способностей обучающихся, их творческого потенциала.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 введение учебных курсов, обеспечивающих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2.9.4. Программа формирования базовых учебных действий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Программа формирования базовых учебных действий должна обеспечивать: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связь базовых учебных действий с содержанием учебных предметов;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решение задач формирования личностных, регулятивных, познавательных, коммуникативных базовых учебных действий.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Результативность овладения базовыми учебными действиями у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 определяется на завершающем этапе обучения (IX — XII (XIII) класс). Организация самостоятельно разрабатывает процедуру и содержание итоговой комплексной оценки базовых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учебных действий.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Программа формирования базовых учебных действий должна содержать: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задачи подготовки ребенка к нахождению и обучению в среде сверстников, к эмоциональному, коммуникативному взаимодействию с группой обучающихся;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формирование учебного поведения, умения выполнять задания от начала до конца в течение определенного периода времени, умения самостоятельно переходить от одного действия (операции) к другому в соответствии с расписанием занятий, алгоритмом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2.9.7. Программа формирования экологической культуры, здорового и безопасного образа жизни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Реализация программы должна осуществляется в единстве урочной (через содержание учебных предметов «Чтение», «Мир природы и человека», «Природоведение», «Биология», «География», «Основы социальной жизни»), внеурочной и внешкольной деятельности, в совместной педагогической работе общеобразовательной организации, семьи и других институтов общества.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Содержание программы подробно раскрывается через программы учебных предметов, в частности: «Человек» (гигиена), «Домоводство» (здоровое питание), «Человек и окружающий природный мир», «Физкультура», «Человек и окружающий социальный мир» (выполнение роли пациента у врача, поведение в экстремальной ситуации и другое), а также в ходе коррекционных курсов и во внеурочной деятельности.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2.9.8. Программа коррекционной работы </w:t>
            </w:r>
            <w:hyperlink r:id="rId50" w:anchor="P950" w:history="1">
              <w:r w:rsidRPr="00D526EA">
                <w:rPr>
                  <w:rFonts w:ascii="inherit" w:eastAsia="Times New Roman" w:hAnsi="inherit" w:cs="Arial"/>
                  <w:color w:val="E84747"/>
                  <w:sz w:val="24"/>
                  <w:szCs w:val="24"/>
                  <w:bdr w:val="none" w:sz="0" w:space="0" w:color="auto" w:frame="1"/>
                  <w:lang w:eastAsia="ru-RU"/>
                </w:rPr>
                <w:t>&lt;1&gt;</w:t>
              </w:r>
            </w:hyperlink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Программа коррекционной работы направлена обеспечение успешности освоения АООП обучающимися с легкой умственной отсталостью (интеллектуальными нарушениями).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Программа коррекционной работы должна обеспечивать: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выявление особых образовательных потребностей детей с умственной отсталостью (интеллектуальными нарушениями), обусловленных недостатками в их психическом и физическом развитии;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осуществление индивидуально ориентированной психолого-медико-педагогической помощи детям с умственной отсталостью (интеллектуальными нарушениями) с учетом особенностей психофизического развития и индивидуальных возможностей детей (в соответствии с рекомендациями ПМПК);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Программа коррекционной работы должна содержать: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механизм взаимодействия учителей и других специалистов в области сопровождения, медицинских работников организации и специалистов других организаций с целью реализации программы коррекционной работы;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умственной отсталостью (интеллектуальными нарушениями);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систему комплексного психолого-медико-педагогического сопровождения обучающихся с умственной отсталостью (интеллектуальными нарушениями) в условиях образовательного процесса,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корректировку коррекционных мероприятий.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Не предусматривается.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2.9.10. Программа внеурочной деятельности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Программа внеурочной деятельности предполагает следующие направления: спортивно-оздоровительное, нравственное, социальное, общекультурное в таких формах, как индивидуальные и групповые занятия, экскурсии, кружки, секции, соревнования, общественно полезные (трудовые) практики и т.д.</w:t>
            </w:r>
            <w:proofErr w:type="gramEnd"/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Время, отводимое на внеурочную деятельность (с учетом часов на коррекционно-развивающую область), составляет в течение 9 учебных лет не более 3 050 часов, в течение 12 учебных лет — не более 4 070 часов, в течение 13 учебных лет — не более 4 400 часов.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Программа внеурочной деятельности направлена на социально-эмоциональное, спортивно-оздоровительное, творческое, нравственное, познавательное, общекультурное развитие личности средствами физического, нравственного, эстетического, трудового воспитания.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Внеурочная деятельность также направлена на расширение контактов обучающихся с обычно развивающимися сверстниками и взаимодействие с разными людьми.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Программа внеурочной деятельности должна предусматривать организацию и проведение специальных внеурочных мероприятий, направленных на развитие личности обучающихся, таких как: конкурсы, выставки, игры, экскурсии, занятия в кружках по интересам, творческие фестивали и соревнования («веселые старты», олимпиады), праздники, лагеря, походы, реализация доступных проектов и другое.</w:t>
            </w:r>
            <w:proofErr w:type="gramEnd"/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Внеурочная деятельность должна способствовать социальной интеграции обучающихся путем организации и проведения мероприятий, в которых предусмотрена совместная деятельность обучающихся с умственной отсталостью (интеллектуальными нарушениями) и обучающихся, не имеющих каких-либо нарушений развития, из различных организаций. Виды совместной внеурочной деятельности необходимо подбирать с учетом возможностей и интересов как обучающихся с нарушениями развития, так и их обычно развивающихся сверстников. Для результативного процесса интеграции в ходе внеурочных мероприятий важно обеспечить условия, благоприятствующие самореализации и успешной совместной деятельности для всех ее участников.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Задачи и мероприятия, реализуемые на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внеурочной деятельности, включаются в СИПР.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2.9.11. Программа сотрудничества с семьей обучающегося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Отдельно не предусматривается.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(законных представителей) обучающегося в интересах особого ребенка и его семьи. Программа должна включать консультации, семинары, тренинги, занятия, беседы, собрания, домашнее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визитирование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и другие мероприятия, направленные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на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психологическую поддержку семьи, воспитывающей ребенка-инвалида;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повышение осведомленности родителей об особенностях развития и специфических образовательных потребностях ребенка;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обеспечение участия семьи в разработке и реализации СИПР;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обеспечение единства требований к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обучающемуся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в семье и в организации;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организацию регулярного обмена информацией о ребенке, о ходе реализации СИПР и результатах ее освоения;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организацию участия родителей во внеурочных мероприятиях.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2.10. Система оценки достижения планируемых результатов освоения АООП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Система оценки достижения планируемых результатов освоения АООП должна ориентировать образовательный процесс на развитие личности обучающихся, достижение планируемых результатов освоения содержания учебных предметов и формирование базовых учебных действий.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Система оценки достижения планируемых результатов освоения АООП образования обучающимися с умеренной, тяжелой, глубокой умственной отсталостью (интеллектуальными нарушениями), тяжелыми и множественными нарушениями развития должна ориентировать образовательный процесс на введение в культуру ребенка, по разным причинам выпадающего из образовательного пространства, достижение возможных результатов освоения содержания СИПР и АООП.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3. Требования к специальным условиям реализации АООП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Вариант 1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Вариант 2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3.4. Требования к кадровым условиям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Кадровое обеспечение организации, реализующей АООП (СИПР), предполагает междисциплинарный состав специалистов (педагогические, медицинские и социальные работники), компетентных в понимании особых образовательных потребностей обучающихся, способных обеспечить систематическую медицинскую, психолого-педагогическую и социальную поддержку.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Организация имеет право включать в штатное расписание инженера, имеющего соответствующую квалификацию в обслуживании электроакустической аппаратуры.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организаций, которые не включены в штатное расписание организации (педиатр, психиатр, невролог, офтальмолог, ортопед и другие)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подбора технических средств коррекции (средства передвижения для детей с нарушениями опорно-двигательного аппарата, слуховые аппараты и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кохлеарные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импланты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, очки и другие средства коррекции зрительных нарушений и т.д.).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При необходимости, с учетом соответствующих показаний, в рамках сетевого взаимодействия осуществляется медицинское сопровождение обучающихся.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3.6. Требования к материально-техническим условиям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Материально-техническое и информационное оснащение образовательного процесса должно обеспечивать возможность </w:t>
            </w:r>
            <w:hyperlink r:id="rId51" w:anchor="P951" w:history="1">
              <w:r w:rsidRPr="00D526EA">
                <w:rPr>
                  <w:rFonts w:ascii="inherit" w:eastAsia="Times New Roman" w:hAnsi="inherit" w:cs="Arial"/>
                  <w:color w:val="E84747"/>
                  <w:sz w:val="24"/>
                  <w:szCs w:val="24"/>
                  <w:bdr w:val="none" w:sz="0" w:space="0" w:color="auto" w:frame="1"/>
                  <w:lang w:eastAsia="ru-RU"/>
                </w:rPr>
                <w:t>&lt;2&gt;</w:t>
              </w:r>
            </w:hyperlink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создания материальных объектов, в том числе произведений искусства.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Требования к организации пространства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Материально-техническое обеспечение АООП должно предусматривать: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трудовые мастерские с необходимым оборудованием в соответствии с реализуемыми профилями трудового обучения;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кабинет для проведения уроков «Основы социальной жизни».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 классных помещениях должны быть предусмотрены учебные зоны и зоны отдыха обучающихся.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Обучающимся с умственной отсталостью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(интеллектуальными нарушениями) может быть предоставлена возможность проживания в организации в случае ее удаленности от их места проживания.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 xml:space="preserve">Важным условием реализации АООП (СИПР) является возможность для беспрепятственного доступа тех обучающихся, у которых имеются нарушения опорно-двигательных функций, зрения, к объектам инфраструктуры организации. С этой целью территория и здание организации должны отвечать требованиям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среды.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В помещениях для обучающихся должно быть предусмотрено специальное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оборудование, позволяющее оптимизировать образовательную деятельность, присмотр и уход за обучающимися, а также обеспечивать максимально возможную самостоятельность в передвижении, коммуникации, осуществлении учебной деятельности.</w:t>
            </w:r>
            <w:proofErr w:type="gramEnd"/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Материально-техническое обеспечение реализации АООП (СИПР) для обучающихся с умственной отсталостью (интеллектуальными нарушениями) должно соответствовать действующим санитарным и противопожарным нормам, нормам охраны труда работников образовательных организаций, предъявляемым к кабинету для проведения уроков по Домоводству.</w:t>
            </w:r>
            <w:proofErr w:type="gramEnd"/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Требования к организации учебного места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Учебное место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организуется в соответствии с санитарными нормами и требованиями.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Учебное место обучающегося создается с учетом его индивидуальных возможностей и особых образовательных потребностей. При организации учебного места учитываются возможности и особенности моторики, восприятия, внимания, памяти обучающегося. Для создания оптимальных условий обучения организуются учебные места для индивидуальной и групповой форм обучения. С этой целью в помещении класса должны быть созданы специальные зоны. Кроме учебных зон необходимо предусмотреть места для отдыха и проведения свободного времени.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Для достижения ребенком большей самостоятельности в передвижении, коммуникации и облегчения его доступа к образованию необходимо использовать вспомогательные средства и технологии с учетом степени и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диапазона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имеющихся у него нарушений (опорно-двигательного аппарата, сенсорной сферы, расстройства аутистического спектра и эмоционально-волевой сферы).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К ассистирующим технологиям относятся: индивидуальные технические средства передвижения (кресла-коляски, ходунки,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вертикализаторы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и другое); подъемники; приборы для альтернативной и дополнительной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коммуникации; электронные адаптеры, переключатели и другое.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Помимо вспомогательных функций, позволяющих ребенку получить адаптированный доступ к образованию, технические средства обучения (включая специализированные компьютерные инструменты обучения) должны удовлетворить особые образовательные потребности обучающихся, способствовать мотивации учебной деятельности.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 связи с тем, что среди обучающихся есть дети, которые себя не обслуживают и нуждаются в уходе, для осуществления таких гигиенических процедур, как смена памперса, помывка тела, в санузлах или других помещениях предусматриваются оборудованные душевые, специальные кабинки и т.д.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Требования к специальным учебникам, специальным рабочим тетрадям, специальным дидактическим материалам, специальным компьютерным инструментам обучения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Специальный учебный и дидактический материал, отвечающий особым образовательным потребностям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Учет особых образовательных потребностей обучающихся с умственной отсталостью (интеллектуальными нарушениями) обусловливает необходимость использования специальных учебников, адресованных данной категории обучающихся; подбора специального учебного и дидактического материала (в младших классах преимущественное использование натуральной и иллюстративной наглядности; в старших — иллюстративной и символической). Для закрепления знаний, полученных на уроке, а также для выполнения практических работ необходимо использование рабочих тетрадей на печатной основе, включая специальные прописи.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Специальный учебный и дидактический материал, отвечающий особым образовательным потребностям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Особые образовательные потребности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требуют специального подбора учебного и дидактического материала, позволяющего эффективно осуществлять процесс обучения по всем предметным областям.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Освоение практики общения с окружающими людьми в рамках предметной области «Язык и речевая практика» предполагает использование разнообразного предметного и изобразительного дидактического материала, иллюстрирующего природный и социальный окружающий мир; вербальных и невербальных средств коммуникации, включая электронные, в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т.ч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. компьютерные устройства и соответствующее программное обеспечение.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Освоение предметной области «Математика» предполагает использование разнообразного дидактического материала в виде предметов различной формы, величины,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цвета; изображений предметов, людей, объектов природы, цифр; оборудования, позволяющего выполнять упражнения на сортировку, группировку различных предметов, их соотнесения по определенным признакам; программное обеспечение для персонального компьютера, с помощью которого выполняются упражнения по формированию доступных математических представлений;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калькуляторы и другие средства.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Формирование доступных представлений о мире и практики взаимодействия с окружающим миром в рамках содержательной области «Окружающий мир» происходит с использованием традиционных дидактических средств, с применением видео, проекционного оборудования, Интернет-ресурсов и печатных материалов. Обогащению опыта взаимодействия с окружающим миром способствует непосредственный контакт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организации, а также теплицы, сенсорный сад и другие объекты на прилегающей к организации территории.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Формирование представлений о себе, своих возможностях в ходе освоения предметной области «Окружающий мир» происходит с использованием средств, расширяющих представления и обогащающих жизненный опыт обучающихся. Организация должна располагать необходимыми материалами и оборудованием, позволяющим обучающимся осваивать навыки самообслуживания, доступной бытовой деятельности. Содержательная область предполагает использование широкого спектра демонстративного учебного материала (фото, видео, рисунков), тематически связанного с жизнью общества.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Специальный учебный и дидактический материал необходим для образования обучающихся в области «Искусство». Освоение практики изобразительной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деятельности, художественного ремесла и художественного творчества требует некоторых специфических инструментов (ножниц, кисточек и других), позволяющих ребенку овладевать отдельными операциями в процессе совместных действий с взрослым.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На занятиях музыкой и театром важно обеспечить обучающимся использование доступных музыкальных инструментов (маракас, бубен, барабан и другие), театральным реквизитом.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Предметная область «Физическая культура» должна обеспечивать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возможность физического самосовершенствования, даже если их физический статус значительно ниже общепринятой нормы.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развития, включая различные тренажеры, инвентарь для подвижных игр и т.п.</w:t>
            </w:r>
            <w:proofErr w:type="gramEnd"/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С учетом того, что подготовка обучающихся к трудовой деятельности в рамках предметной области «Технология» начинается с формирования у них элементарных действий с материалами и предметами, для обучения необходимы разнообразные по свойствам и внешним признакам материалы, игрушки, заготовки, различные инструменты, соответствующие профилю труда, включая оборудование и прочие предметы. По мере накопления опыта предметно-практической деятельности диапазон формируемых действий постепенно расширяется, увеличивается время их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выполнения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и меняются их качественные характеристики. Постепенно формируемые действия переходят в разряд трудовых операций.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Материально-техническое обеспечение коррекционных курсов включает технические средства, в том числе электронные, специальное программное обеспечение, предназначенное для коррекции и развития движения, коммуникации, познавательной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деятельности, сенсомоторных действий. Для обеспечения занятий по сенсорному развитию необходимы наборы средств, воздействующих на различные анализаторы и вызывающих положительные реакции обучающихся на окружающую действительность. Для формирования предметно-практических действий необходимы разнообразные по свойствам и внешним признакам материалы, игрушки и прочие предметы. Двигательное развитие происходит с использованием разнообразного спортивного, а также ортопедического и лечебно-физкультурного оборудования и инвентаря.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Требования к результатам освоения АООП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Вариант 2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4.1. Стандарт устанавливает требования к результатам освоения АООП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Результаты освоения АООП оцениваются как итоговые достижения на момент завершения образования.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Стандарт устанавливает требования к предметным и личностным результатам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с умственной отсталостью (интеллектуальными нарушениями), освоивших АООП.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Описание результатов овладения обучающимися с умственной отсталостью (интеллектуальными нарушениями) АООП имеет интегративный характер и включает в себя: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требования к оценке овладения социальными компетенциями (личностные результаты);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требования к оценке степени самостоятельности использования предметных знаний и умений для решения практико-ориентированных задач (предметные результаты).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Основным ожидаемым результатом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освоения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Стандарт устанавливает требования к результатам освоения АООП, которые рассматриваются как возможные (примерные) и соразмерные с индивидуальными возможностями и специфическими образовательными потребностями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. Требования устанавливаются к результатам: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личностным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, включающим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мотивации к обучению и познанию, социальные компетенции, личностные качества;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предметным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знания и его применению.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4.2. Личностные результаты освоения АООП</w:t>
            </w:r>
          </w:p>
        </w:tc>
      </w:tr>
      <w:tr w:rsidR="00D526EA" w:rsidRPr="00D526EA" w:rsidTr="00D526EA">
        <w:tc>
          <w:tcPr>
            <w:tcW w:w="6226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Личностные результаты включают овладение обучающимися жизненными и социальными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Личностные результаты освоения АООП должны отражать: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осознание себя как гражданина России; формирование чувства гордости за свою Родину;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формирование уважительного отношения к иному мнению, истории и культуре других народов;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развитие адекватных представлений о собственных возможностях, о насущно необходимом жизнеобеспечении;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овладение начальными навыками адаптации в динамично изменяющемся и развивающемся мире;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5) овладение социально-бытовыми умениями, используемыми в повседневной жизни;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6) владение навыками коммуникации и принятыми нормами социального взаимодействия;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7) способность к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8) принятие и освоение социальной роли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обучающегося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, формирование и развитие социально значимых мотивов учебной деятельности;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9) развитие навыков сотрудничества с взрослыми и сверстниками в разных социальных ситуациях;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10) формирование эстетических потребностей, ценностей и чувств;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11)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12)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13) формирование готовности к самостоятельной жизни.</w:t>
            </w:r>
          </w:p>
        </w:tc>
        <w:tc>
          <w:tcPr>
            <w:tcW w:w="4787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обучающихся. Личностные результаты освоения АООП могут включать: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основы персональной идентичности, осознание своей принадлежности к определенному полу, осознание себя как «Я»;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социально-эмоциональное участие в процессе общения и совместной деятельности;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формирование социально ориентированного взгляда на окружающий мир в его органичном единстве и разнообразии природной и социальной частей;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формирование уважительного отношения к окружающим;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5) овладение начальными навыками адаптации в динамично изменяющемся и развивающемся мире;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6) освоение доступных социальных ролей (обучающегося, сына (дочери), пассажира, покупателя и т.д.), развитие мотивов учебной деятельности и формирование личностного смысла учения;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7) развитие самостоятельности и личной ответственности за свои поступки на основе представлений о нравственных нормах, общепринятых правилах;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8) формирование эстетических потребностей, ценностей и чувств;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9)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10) развитие навыков сотрудничества с взрослыми и сверстниками в разных социальных ситуациях, умения не создавать конфликтов и находить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выходы из спорных ситуаций;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11) формирование установки на безопасный, здоровый образ жизни, наличие мотивации к труду, работе на результат, бережному отношению к материальным и духовным ценностям.</w:t>
            </w:r>
          </w:p>
        </w:tc>
      </w:tr>
      <w:tr w:rsidR="00D526EA" w:rsidRPr="00D526EA" w:rsidTr="00D526EA">
        <w:tc>
          <w:tcPr>
            <w:tcW w:w="11013" w:type="dxa"/>
            <w:gridSpan w:val="3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4.3. Предметные результаты освоения АООП</w:t>
            </w:r>
          </w:p>
        </w:tc>
      </w:tr>
      <w:tr w:rsidR="00D526EA" w:rsidRPr="00D526EA" w:rsidTr="00D526EA"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Предметные результаты связаны с овладением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содержанием каждой предметной области и характеризуют их достижения в усвоении знаний и умений, возможности их применения в практической деятельности и жизни.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Предметные результаты освоения АООП с учетом специфики содержания образовательных областей, включающих в себя конкретные учебные предметы, должны отражать: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Язык и речевая практика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Русский язык: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формирование интереса к изучению родного (русского) языка;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коммуникативно-речевые умения, необходимые для обеспечения коммуникации в различных ситуациях общения;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овладение основами грамотного письма;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использование знаний в области русского языка и сформированных грамматико-орфографических умений для решения практических задач.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Чтение (Литературное чтение):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осознанное, правильное, плавное чтение вслух целыми словами с использованием некоторых средств устной выразительности речи;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2) участие в обсуждении прочитанных произведений; умение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высказывать отношение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к поступкам героев, оценивать поступки героев и мотивы поступков с учетом принятых в обществе норм и правил;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представления о мире, человеке, обществе и социальных нормах, принятых в нем;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выбор с помощью взрослого интересующей литературы.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Речевая практика: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осмысление значимости речи для решения коммуникативных и познавательных задач;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2) расширение представлений об окружающей действительности и развитие на этой основе лексической, грамматико-синтаксической сторон речи и связной речи;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использование диалогической формы речи в различных ситуациях общения;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уместное использование этикетных речевых выражений; знание основных правил культуры речевого общения.</w:t>
            </w:r>
          </w:p>
        </w:tc>
        <w:tc>
          <w:tcPr>
            <w:tcW w:w="510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обучающихся, а также специфики содержания предметных областей и конкретных учебных предметов.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Возможные предметные результаты должны отражать: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Язык и речевая практика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Речь и альтернативная коммуникация: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развитие речи как средства общения в контексте познания окружающего мира и личного опыта ребенка: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понимание слов, обозначающих объекты и явления природы, объекты рукотворного мира и деятельность человека;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самостоятельного использования усвоенного лексико-грамматического материала в учебных и коммуникативных целях.</w:t>
            </w:r>
          </w:p>
          <w:p w:rsidR="00D526EA" w:rsidRPr="00D526EA" w:rsidRDefault="00D526EA" w:rsidP="00D526EA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овладение доступными средствами коммуникации и общения — вербальными и невербальными </w:t>
            </w:r>
            <w:hyperlink r:id="rId52" w:anchor="P952" w:history="1">
              <w:r w:rsidRPr="00D526EA">
                <w:rPr>
                  <w:rFonts w:ascii="inherit" w:eastAsia="Times New Roman" w:hAnsi="inherit" w:cs="Arial"/>
                  <w:color w:val="E84747"/>
                  <w:sz w:val="24"/>
                  <w:szCs w:val="24"/>
                  <w:bdr w:val="none" w:sz="0" w:space="0" w:color="auto" w:frame="1"/>
                  <w:lang w:eastAsia="ru-RU"/>
                </w:rPr>
                <w:t>&lt;3&gt;</w:t>
              </w:r>
            </w:hyperlink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устной речи в соответствии с возрастными показаниями;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понимание обращенной речи, понимание смысла рисунков, фотографий, пиктограмм, других графических знаков;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пользоваться средствами альтернативной коммуникации: жестами, взглядами, коммуникативными таблицами, тетрадями, воспроизводящими (синтезирующими) речь устройствами (коммуникаторами, персональными компьютерами и другими).</w:t>
            </w:r>
            <w:proofErr w:type="gramEnd"/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3) умение пользоваться доступными средствами коммуникации в практике экспрессивной и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импрессивной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речи для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решения соответствующих возрасту житейских задач: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мотивы коммуникации: познавательные интересы, общение и взаимодействие в разнообразных видах детской деятельности;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вступать в контакт, поддерживать и завершать его, используя невербальные и вербальные средства, соблюдение общепринятых правил коммуникации;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умение использовать средства альтернативной коммуникации в процессе общения: использование предметов, жестов, взгляда, шумовых, голосовых,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речеподражательных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реакций для выражения индивидуальных потребностей;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общение с помощью электронных средств коммуникации (коммуникатора, компьютерного устройства).</w:t>
            </w:r>
            <w:proofErr w:type="gramEnd"/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глобальное чтение в доступных ребенку пределах, понимание смысла узнаваемого слова: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узнавание и различение напечатанных слов, обозначающих имена людей, названия хорошо известных предметов и действий;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использование карточек с напечатанными словами как средства коммуникации.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5) развитие предпосылок к осмысленному чтению и письму: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узнавание и различение образов графем (букв);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графические действия с использованием элементов графем: обводка, штриховка, печатание букв, слов.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6) чтение и письмо: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начальные навыки чтения и письма.</w:t>
            </w:r>
          </w:p>
        </w:tc>
      </w:tr>
      <w:tr w:rsidR="00D526EA" w:rsidRPr="00D526EA" w:rsidTr="00D526EA"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Математика и информатика: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1) элементарные математические представления о количестве, форме, величине предметов;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пространственные и временные представления;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начальные математические знания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навыки измерения, пересчета, измерения, прикидки и оценки наглядного представления числовых данных и процессов, записи и выполнения несложных алгоритмов;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способность применения математических знаний для решения учебно-познавательных, учебно-практических, жизненных и профессиональных задач;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5) оперирование математическим содержанием на уровне словесно-логического мышления с использованием математической речи;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6) элементарные умения пользования компьютером.</w:t>
            </w:r>
          </w:p>
        </w:tc>
        <w:tc>
          <w:tcPr>
            <w:tcW w:w="510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Математика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Математические представления: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1) элементарные математические представления о форме, величине;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количественные (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дочисловые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), пространственные, временные представления: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различать и сравнивать предметы по форме, величине, удаленности;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ориентироваться в схеме тела, в пространстве, на плоскости;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различать, сравнивать и преобразовывать множества (один — много).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соотносить число с соответствующим количеством предметов, обозначать его цифрой;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пересчитывать предметы в доступных пределах;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представлять множество двумя другими множествами в пределах пяти;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обозначать арифметические действия знаками;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решать задачи на увеличение и уменьшение на несколько единиц.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овладение способностью пользоваться математическими знаниями при решении соответствующих возрасту житейских задач: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обращаться с деньгами, рассчитываться ими, пользоваться карманными деньгами;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определять длину, вес, объем, температуру, время, пользуясь мерками и измерительными приборами;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устанавливать взаимно-однозначные соответствия;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распознавать цифры, обозначающие номер дома, квартиры, автобуса, телефона и другое;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умение различать части суток, соотносить действие с временными промежутками, составлять и прослеживать последовательность событий, определять время по часам, соотносить время с началом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и концом деятельности.</w:t>
            </w:r>
          </w:p>
        </w:tc>
      </w:tr>
      <w:tr w:rsidR="00D526EA" w:rsidRPr="00D526EA" w:rsidTr="00D526EA"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  <w:tc>
          <w:tcPr>
            <w:tcW w:w="510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Окружающий мир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Окружающий природный мир: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представления о явлениях и объектах неживой природы, смене времен года и соответствующих сезонных изменениях в природе, умений адаптироваться к конкретным природным и климатическим условиям: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интерес к объектам и явлениям неживой природы;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расширение представлений об объектах неживой природы (вода, воздух, земля, огонь, водоемы, формы земной поверхности и других);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представления о временах года, характерных признаках времен года, погодных изменениях, их влиянии на жизнь человека;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учитывать изменения в окружающей среде для выполнения правил жизнедеятельности, охраны здоровья.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представления о животном и растительном мире, их значении в жизни человека: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интерес к объектам живой природы;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расширение представлений о животном и растительном мире (растения, животные, их виды, понятия «полезные» — «вредные», «дикие» — «домашние» и другие);</w:t>
            </w:r>
            <w:proofErr w:type="gramEnd"/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опыт заботливого и бережного отношения к растениям и животным, ухода за ними;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соблюдать правила безопасного поведения в природе (в лесу, у реки и другое).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элементарные представления о течении времени: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умение различать части суток, дни недели, месяцы; соотнесение месяцев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временем года;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представления о течении времени: смена событий дня, суток, в течение недели, месяца и т.д.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Человек: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представление о себе как «Я», осознание общности и различий «Я» от других: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соотнесение себя со своим именем, своим изображением на фотографии, отражением в зеркале;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представления о собственном теле;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отнесение себя к определенному полу;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определять «мое» и «не мое», осознавать и выражать свои интересы, желания;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сообщать общие сведения о себе: имя, фамилия, возраст, пол, место жительства, интересы;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представления о возрастных изменениях человека, адекватное отношение к своим возрастным изменениям.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умение решать каждодневные жизненные задачи, связанные с удовлетворением первоочередных потребностей: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обслуживать себя: принимать пищу и пить, ходить в туалет, выполнять гигиенические процедуры, одеваться и раздеваться и другое;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сообщать о своих потребностях и желаниях.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определять свое самочувствие (как хорошее или плохое), показывать или сообщать о болезненных ощущениях взрослому;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соблюдать гигиенические правила в соответствии с режимом дня (чистка зубов утром и вечером, мытье рук перед едой и после посещения туалета);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следить за своим внешним видом.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представления о своей семье, взаимоотношениях в семье: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представления о членах семьи, родственных отношениях в семье и своей социальной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роли, обязанностях членов семьи, бытовой и досуговой деятельности семьи.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Домоводство: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умение принимать посильное участие в повседневных делах дома: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выполнять доступные бытовые виды работ: приготовление пищи, уборка, стирка, глажение, чистка одежды, обуви, сервировка стола и другое;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соблюдать технологические процессы в хозяйственно-бытовой деятельности: стирка, уборка, работа на кухне и другое;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соблюдение гигиенических и санитарных правил хранения домашних вещей, продуктов, химических средств бытового назначения;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использовать в домашнем хозяйстве бытовую технику, химические средства, инструменты, соблюдая правила безопасности.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Окружающий социальный мир: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представления о мире, созданном руками человека: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интерес к объектам, созданным человеком;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представления о доме, школе, расположенных в них и рядом объектах (мебель, оборудование, одежда, посуда, игровая площадка и другое), транспорте и т.д.;</w:t>
            </w:r>
            <w:proofErr w:type="gramEnd"/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соблюдать элементарные правила безопасности поведения в доме, на улице, в транспорте, в общественных местах.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представления об окружающих людях: овладение первоначальными представлениями о социальной жизни, профессиональных и социальных ролях людей: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представления о деятельности и профессиях людей, окружающих ребенка (учитель, повар, врач, водитель и т.д.);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представления о социальных ролях людей (пассажир, пешеход, покупатель и т.д.), правилах поведения согласно социальным ролям в различных ситуациях;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опыт конструктивного взаимодействия с взрослыми и сверстниками;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соблюдать правила поведения на уроках и во внеурочной деятельности, взаимодействовать с взрослыми и сверстниками, выбирая адекватную дистанцию и формы контакта, соответствующие возрасту и полу ребенка.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развитие межличностных и групповых отношений: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представление о дружбе, товарищах, сверстниках: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находить друзей на основе личных симпатий: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строить отношения на основе поддержки и взаимопомощи, умение сопереживать, сочувствовать, проявлять внимание;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взаимодействовать в группе в процессе учебной, игровой, других видах доступной деятельности;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организовывать свободное время с учетом своих и совместных интересов.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накопление положительного опыта сотрудничества и участия в общественной жизни: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представление о праздниках, праздничных мероприятиях, их содержании, участие в них;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использование простейших эстетических ориентиров (эталонов) о внешнем виде, на праздниках, в хозяйственно-бытовой деятельности;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соблюдать традиции семейных, школьных, государственных праздников.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5) представления об обязанностях и правах ребенка: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представления о праве на жизнь, на образование, на труд, на неприкосновенность личности и достоинства и другое;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представления об обязанностях обучающегося, сына (дочери), внука (внучки), гражданина и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другое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6) представление о стране проживания —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России: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представление о стране, народе, столице, больших и малых городах, месте проживания;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представление о государственной символике (флаг, герб, гимн);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представление о значимых исторических событиях и выдающихся людях России.</w:t>
            </w:r>
          </w:p>
        </w:tc>
      </w:tr>
      <w:tr w:rsidR="00D526EA" w:rsidRPr="00D526EA" w:rsidTr="00D526EA"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Естествознание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Мир природы и человека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знания о предметах и явлениях окружающего мира и умения наблюдать, сравнивать и давать элементарную оценку предметам и явлениям живой и неживой природы;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знания простейших взаимосвязей и взаимозависимостей между миром живой и неживой природы и умение их устанавливать;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владение доступными способами изучения природных явлений, процессов и некоторых социальных объектов.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Природоведение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знания о природе, взаимосвязи между деятельностью человека и происходящими изменениями в окружающей природной среде;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использование усвоенных знаний и умений в повседневной жизни для решения практико-ориентированных задач;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развитие активности, любознательности и разумной предприимчивости во взаимодействии с миром природы.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География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умения и навыки использования географических знаний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3) элементарная картографическая грамотность, умение использовать географическую карту для получения географической информации в целях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решения жизненных задач.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Биология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начальные представления о единстве растительного и животного миров, мира человека;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практические умения по выращиванию некоторых растений и уходу за ними (комнатными и на пришкольном участке); животными, которых можно содержать дома и в школьном уголке природы;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знания о строении тела человека; формирование элементарных навыков, способствующих укреплению здоровья человека.</w:t>
            </w:r>
          </w:p>
        </w:tc>
        <w:tc>
          <w:tcPr>
            <w:tcW w:w="510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</w:tr>
      <w:tr w:rsidR="00D526EA" w:rsidRPr="00D526EA" w:rsidTr="00D526EA"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Человек и общество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Основы социальной жизни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навыки самообслуживания и ведения домашнего хозяйства, необходимые в повседневной жизни;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знание названий, назначения и особенностей функционирования организаций, учреждений и предприятий социальной направленности;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умения обращаться в различные организации и учреждения социальной направленности для решения практических жизненно важных задач;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Мир истории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знание и понимание некоторых исторических терминов;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элементарные представления об истории развития предметного мира (мира вещей);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элементарные представления об истории развития человеческого общества.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История Отечества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первоначальные представления об историческом прошлом и настоящем России;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умение получать и историческую информацию из разных источников и использовать ее для решения различных задач.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Обществоведение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понимание значения обществоведческих и правовых знаний в жизни человека и общества;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формирование обществоведческих представлений и понятий, отражающих особенности изучаемого материала;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3) умение изучать и систематизировать информацию из различных источников;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расширение опыта оценочной деятельности на основе осмысления заданий, учебных и жизненных ситуаций, документальных материалов.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Этика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первоначальные этические представления;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определение собственного отношения к некоторым поступкам людей; их элементарная оценка.</w:t>
            </w:r>
          </w:p>
        </w:tc>
        <w:tc>
          <w:tcPr>
            <w:tcW w:w="510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Не предусматривается</w:t>
            </w:r>
          </w:p>
        </w:tc>
      </w:tr>
      <w:tr w:rsidR="00D526EA" w:rsidRPr="00D526EA" w:rsidTr="00D526EA"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Искусство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Музыка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владение элементами музыкальной культуры, интерес к музыкальному искусству и музыкальной деятельности, элементарные эстетические суждения;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элементарный опыт музыкальной деятельности.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4.5.2. Рисование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элементарные эстетические представления и оценочные суждения о произведениях искусства;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овладение практическими изобразительными умениями и навыками, используемыми в разных видах рисования;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практические умения самовыражения средствами рисования.</w:t>
            </w:r>
          </w:p>
        </w:tc>
        <w:tc>
          <w:tcPr>
            <w:tcW w:w="510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Искусство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Музыка и движение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развитие слуховых и двигательных восприятий, танцевальных, певческих, хоровых умений, освоение игры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интерес к различным видам музыкальной деятельности (слушание, пение, движение под музыку, игра на музыкальных инструментах);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слушать музыку и выполнять простейшие танцевальные движения;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освоение приемов игры на музыкальных инструментах, сопровождение мелодии игрой на музыкальных инструментах;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узнавать знакомые песни, подпевать их, петь в хоре.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готовность к участию в совместных музыкальных мероприятиях: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проявлять адекватные эмоциональные реакции от совместной и самостоятельной музыкальной деятельности;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стремление к совместной и самостоятельной музыкальной деятельности;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использовать полученные навыки для участия в представлениях, концертах, спектаклях.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Изобразительная деятельность (рисование,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лепка, аппликация)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освоение доступных средств изобразительной деятельности и их использование в повседневной жизни: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интерес к доступным видам изобразительной деятельности;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использовать инструменты и материалы в процессе доступной изобразительной деятельности (лепка, рисование, аппликация);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использовать различные изобразительные технологии в процессе рисования, лепки, аппликации.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способность к совместной и самостоятельной изобразительной деятельности: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положительные эмоциональные реакции (удовольствие, радость) в процессе изобразительной деятельности;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стремление к собственной творческой деятельности и умение демонстрировать результаты работы;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выражать свое отношение к результатам собственной и чужой творческой деятельности.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готовность к участию в совместных мероприятиях: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готовность к взаимодействию в творческой деятельности совместно со сверстниками, взрослыми;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использовать полученные навыки для изготовления творческих работ, для участия в выставках, конкурсах рисунков, поделок.</w:t>
            </w:r>
          </w:p>
        </w:tc>
      </w:tr>
      <w:tr w:rsidR="00D526EA" w:rsidRPr="00D526EA" w:rsidTr="00D526EA"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Физическая культура (Адаптивная физическая культура)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1) овладение умениями организовывать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здоровьесберегающую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жизнедеятельность (режим дня, утренняя зарядка, оздоровительные мероприятия, подвижные игры);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первоначальные представления о значении физической культуры для физического развития, повышения работоспособности;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3) вовлечение в систематические занятия физической культурой и доступными видами спорта;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умения оценивать свое физическое состояние, величину физических нагрузок.</w:t>
            </w:r>
          </w:p>
        </w:tc>
        <w:tc>
          <w:tcPr>
            <w:tcW w:w="510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Адаптивная физкультура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восприятие собственного тела, осознание своих физических возможностей и ограничений: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освоение доступных способов контроля над функциями собственного тела: сидеть, стоять, передвигаться (в том числе с использованием технических средств);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освоение двигательных навыков,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координации, последовательности движений;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совершенствование физических качеств: ловкости, силы, быстроты, выносливости;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радоваться успехам: выше прыгнул, быстрее пробежал и другое.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соотнесение самочувствия с настроением, собственной активностью, самостоятельностью и независимостью: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определять свое самочувствие в связи с физической нагрузкой: усталость, болевые ощущения и другое;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повышение уровня самостоятельности в освоении и совершенствовании двигательных умений.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освоение доступных видов физкультурно-спортивной деятельности: езды на велосипеде, ходьбы на лыжах, спортивных игр, туризма, плавания: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интерес к определенным видам физкультурно-спортивной деятельности: езда на велосипеде, ходьба на лыжах, плавание, спортивные и подвижные игры, туризм, физическая подготовка и другое;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ездить на велосипеде, кататься на санках, ходить на лыжах, плавать, играть в подвижные игры и другое.</w:t>
            </w:r>
          </w:p>
        </w:tc>
      </w:tr>
      <w:tr w:rsidR="00D526EA" w:rsidRPr="00D526EA" w:rsidTr="00D526EA"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Технологии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Ручной труд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умения работать с разными видами материалов (бумагой, тканями, пластилином, природным материалом и т.д.), выбирать способы их обработки в зависимости от их свойств;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владение некоторыми технологическими приемами ручной обработки материалов;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3)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использование приобретенных знаний и умений для решения практических задач.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Профильный труд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1) владение умениями на уровне квалификационных </w:t>
            </w: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требований к определенной профессии, применение сформированных умений для решения учебных и практических задач;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2) знание правил поведения в ситуациях профессиональной деятельности и продуктивность межличностного взаимодействия в процессе реализации задания;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3) знание технологической карты и умение следовать ей при выполнении заданий;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4) знание правил техники безопасности и их применение в учебных и жизненных ситуациях.</w:t>
            </w:r>
          </w:p>
        </w:tc>
        <w:tc>
          <w:tcPr>
            <w:tcW w:w="510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Технологии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Профильный труд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1) овладение трудовыми умениями, необходимыми в разных жизненных сферах; овладение умением адекватно применять доступные технологические цепочки и освоенные трудовые навыки для социального и трудового взаимодействия: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интерес к овладению доступными профильными, прикладными, вспомогательными видами трудовой деятельности (керамикой, батиком, печатью, ткачеством, растениеводством, деревообработкой и другими);</w:t>
            </w:r>
            <w:proofErr w:type="gramEnd"/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выполнять отдельные и комплексные элементы трудовых операций, несложные виды работ, применяемые в сферах производства и обслуживания;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умение использовать в трудовой деятельности различные инструменты, материалы; соблюдать необходимые правила техники безопасности;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соблюдать технологические процессы, например: выращивание и уход за растениями, при изготовлении изделий из бумаги, дерева, ткани, глины и другие, с учетом особенностей региона;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умение выполнять работу качественно, в установленный промежуток времени, оценивать результаты своего труда.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2) обогащение положительного опыта и установка на активное использование освоенных технологий и навыков для индивидуального жизнеобеспечения, социального развития и помощи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близким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потребность активно участвовать в совместной с другими деятельности, направленной на свое жизнеобеспечение, социальное развитие и помощь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близким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.</w:t>
            </w:r>
          </w:p>
        </w:tc>
      </w:tr>
      <w:tr w:rsidR="00D526EA" w:rsidRPr="00D526EA" w:rsidTr="00D526EA">
        <w:tc>
          <w:tcPr>
            <w:tcW w:w="5910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Итоговая аттестация осуществляется организацией по завершению реализации АООП в форме двух испытаний: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первое — предполагает комплексную оценку предметных результатов усвоения обучающимися русского языка, чтения (литературного чтения), математики и основ социальной жизни;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второе — направлено на оценку знаний и умений по выбранному профилю труда.</w:t>
            </w:r>
          </w:p>
        </w:tc>
        <w:tc>
          <w:tcPr>
            <w:tcW w:w="5103" w:type="dxa"/>
            <w:gridSpan w:val="2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D526EA" w:rsidRPr="00D526EA" w:rsidRDefault="00D526EA" w:rsidP="00D526EA">
            <w:pPr>
              <w:spacing w:after="0" w:line="240" w:lineRule="auto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Итоговая оценка качества освоения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АООП осуществляется организацией.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Система оценки результатов включает целостную характеристику освоения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СИПР, отражающую взаимодействие следующих компонентов: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что обучающийся знает и умеет на конец учебного периода,</w:t>
            </w:r>
            <w:proofErr w:type="gramEnd"/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что из полученных знаний и умений он применяет на практике,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насколько активно, адекватно и самостоятельно он их применяет.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При оценке результативности обучения важно учитывать, что у обучающихся могут быть вполне закономерные затруднения в освоении отдельных предметов и даже предметных областей, но это не должно рассматриваться как показатель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неуспешности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их обучения и развития в целом.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При оценке результативности обучения должны учитываться следующие факторы и проявления: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— особенности психического, неврологического и соматического состояния каждого обучающегося;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— выявление результативности обучения происходит вариативно с учетом психофизического развития обучающегося в процессе выполнения перцептивных, речевых, предметных действий, графических работ;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— в процессе предъявления и выполнения всех видов заданий обучающимся должна оказываться помощь: разъяснение, показ, дополнительные словесные, графические и жестовые инструкции; задания по подражанию, совместно распределенным действиям;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— при оценке результативности достижений необходимо учитывать степень самостоятельности ребенка. Формы и способы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обозначения выявленных результатов обучения разных групп детей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могут осуществляться в оценочных показателях, а также в качественных критериях по итогам практических действий. Например: «выполняет действие самостоятельно», «выполняет действие по инструкции» (вербальной или невербальной), «выполняет действие по образцу», «выполняет действие с частичной физической помощью», «выполняет действие со значительной физической помощью», «действие не выполняет»; «узнает объект», «не всегда узнает объект», «не узнает объект»;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— выявление представлений, умений и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навыков</w:t>
            </w:r>
            <w:proofErr w:type="gram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обучающихся в каждой образовательной области должно создавать основу для корректировки СИПР, конкретизации содержания дальнейшей коррекционно-развивающей работы;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— в случае затруднений в оценке </w:t>
            </w:r>
            <w:proofErr w:type="spell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 действий, представлений в связи с отсутствием видимых изменений, обусловленных тяжестью имеющихся у ребенка нарушений, следует оценивать его социально-эмоциональное состояние, другие возможные личностные результаты;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lastRenderedPageBreak/>
              <w:t>—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ситуациях, позволяющих выявить и оценить результаты обучения.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ребенка, оценить динамику развития его жизненных компетенций.</w:t>
            </w:r>
          </w:p>
          <w:p w:rsidR="00D526EA" w:rsidRPr="00D526EA" w:rsidRDefault="00D526EA" w:rsidP="00D526EA">
            <w:pPr>
              <w:spacing w:before="180" w:after="180" w:line="240" w:lineRule="auto"/>
              <w:textAlignment w:val="baseline"/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</w:pPr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 xml:space="preserve">Для оценки результатов освоения СИПР и развития жизненных компетенций ребенка рекомендуется применять метод экспертной группы (на междисциплинарной основе). Она объединяет представителей всех заинтересованных участников образовательного процесса, тесно контактирующих с ребенком, включая членов его семьи. Задачей экспертной группы является выработка согласованной оценки достижений ребенка в сфере жизненных компетенций. Основой служит анализ результатов обучения ребенка, динамика развития его личности. </w:t>
            </w:r>
            <w:proofErr w:type="gramStart"/>
            <w:r w:rsidRPr="00D526EA">
              <w:rPr>
                <w:rFonts w:ascii="inherit" w:eastAsia="Times New Roman" w:hAnsi="inherit" w:cs="Arial"/>
                <w:color w:val="111111"/>
                <w:sz w:val="24"/>
                <w:szCs w:val="24"/>
                <w:lang w:eastAsia="ru-RU"/>
              </w:rPr>
              <w:t>Результаты анализа должны быть представлены в удобной и понятной всем членам группы форме оценки, характеризующей наличный уровень жизненной компетенции.</w:t>
            </w:r>
            <w:proofErr w:type="gramEnd"/>
          </w:p>
        </w:tc>
      </w:tr>
    </w:tbl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 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———————————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&lt;1&gt; </w:t>
      </w:r>
      <w:hyperlink r:id="rId53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Пункт 19.8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раздела III ФГОС НОО.</w:t>
      </w:r>
    </w:p>
    <w:p w:rsidR="00D526EA" w:rsidRPr="00D526EA" w:rsidRDefault="00D526EA" w:rsidP="00D526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&lt;2&gt; </w:t>
      </w:r>
      <w:hyperlink r:id="rId54" w:history="1">
        <w:r w:rsidRPr="00D526EA">
          <w:rPr>
            <w:rFonts w:ascii="inherit" w:eastAsia="Times New Roman" w:hAnsi="inherit" w:cs="Arial"/>
            <w:color w:val="E84747"/>
            <w:sz w:val="24"/>
            <w:szCs w:val="24"/>
            <w:bdr w:val="none" w:sz="0" w:space="0" w:color="auto" w:frame="1"/>
            <w:lang w:eastAsia="ru-RU"/>
          </w:rPr>
          <w:t>Пункт 25</w:t>
        </w:r>
      </w:hyperlink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раздела IV ФГОС НОО.</w:t>
      </w:r>
    </w:p>
    <w:p w:rsidR="00D526EA" w:rsidRPr="00D526EA" w:rsidRDefault="00D526EA" w:rsidP="00D526EA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D526EA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&lt;3&gt; Навыки пользования средствами альтернативной коммуникации формируются в рамках коррекционного курса «Альтернативная коммуникация».</w:t>
      </w:r>
    </w:p>
    <w:p w:rsidR="0039162A" w:rsidRDefault="0039162A"/>
    <w:sectPr w:rsidR="0039162A" w:rsidSect="00D526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7E66"/>
    <w:multiLevelType w:val="multilevel"/>
    <w:tmpl w:val="E29A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A5A44"/>
    <w:multiLevelType w:val="multilevel"/>
    <w:tmpl w:val="6EC85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155502"/>
    <w:multiLevelType w:val="multilevel"/>
    <w:tmpl w:val="F88CC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23247B"/>
    <w:multiLevelType w:val="multilevel"/>
    <w:tmpl w:val="9184E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EA"/>
    <w:rsid w:val="0039162A"/>
    <w:rsid w:val="00BB4EE9"/>
    <w:rsid w:val="00D5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26EA"/>
  </w:style>
  <w:style w:type="paragraph" w:styleId="a3">
    <w:name w:val="Normal (Web)"/>
    <w:basedOn w:val="a"/>
    <w:uiPriority w:val="99"/>
    <w:unhideWhenUsed/>
    <w:rsid w:val="00D5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6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26E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26EA"/>
  </w:style>
  <w:style w:type="paragraph" w:styleId="a3">
    <w:name w:val="Normal (Web)"/>
    <w:basedOn w:val="a"/>
    <w:uiPriority w:val="99"/>
    <w:unhideWhenUsed/>
    <w:rsid w:val="00D52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26E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26E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11B3D99C1AB84ED504C9F7A4A42C0253FB37BBD0545D2B4109F073039J3J" TargetMode="External"/><Relationship Id="rId18" Type="http://schemas.openxmlformats.org/officeDocument/2006/relationships/hyperlink" Target="consultantplus://offline/ref=911B3D99C1AB84ED504C9A754942C0253DBD7EB80C4C8FBE18C60B32947DBB9606283D9ED12248C73BJ2J" TargetMode="External"/><Relationship Id="rId26" Type="http://schemas.openxmlformats.org/officeDocument/2006/relationships/hyperlink" Target="consultantplus://offline/ref=911B3D99C1AB84ED504C9A754942C0253DBD7EB80C4C8FBE18C60B32947DBB9606283D9ED1234AC53BJEJ" TargetMode="External"/><Relationship Id="rId39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21" Type="http://schemas.openxmlformats.org/officeDocument/2006/relationships/hyperlink" Target="consultantplus://offline/ref=911B3D99C1AB84ED504C9A754942C0253DBD7EB80C4C8FBE18C60B32947DBB9606283D9ED12248C43BJFJ" TargetMode="External"/><Relationship Id="rId34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42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47" Type="http://schemas.openxmlformats.org/officeDocument/2006/relationships/hyperlink" Target="consultantplus://offline/ref=911B3D99C1AB84ED504C9A754942C0253DBC7FB907468FBE18C60B32947DBB9606283D9ED12249C63BJ5J" TargetMode="External"/><Relationship Id="rId50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911B3D99C1AB84ED504C9A754942C0253DBC79B407488FBE18C60B32947DBB9606283D9ED1224AC03BJ6J" TargetMode="External"/><Relationship Id="rId12" Type="http://schemas.openxmlformats.org/officeDocument/2006/relationships/hyperlink" Target="consultantplus://offline/ref=911B3D99C1AB84ED504C9A754942C02535BD7BB50F18D8BC49930533J7J" TargetMode="External"/><Relationship Id="rId17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25" Type="http://schemas.openxmlformats.org/officeDocument/2006/relationships/hyperlink" Target="consultantplus://offline/ref=911B3D99C1AB84ED504C9A754942C0253DBD7EB80C4C8FBE18C60B32947DBB9606283D9ED1234AC23BJ6J" TargetMode="External"/><Relationship Id="rId33" Type="http://schemas.openxmlformats.org/officeDocument/2006/relationships/hyperlink" Target="consultantplus://offline/ref=911B3D99C1AB84ED504C9A754942C0253DBC7FB907468FBE18C60B32947DBB9606283D9ED1224BCE3BJFJ" TargetMode="External"/><Relationship Id="rId38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46" Type="http://schemas.openxmlformats.org/officeDocument/2006/relationships/hyperlink" Target="consultantplus://offline/ref=911B3D99C1AB84ED504C9A754942C0253DBD7EB80C4C8FBE18C60B32947DBB9606283D9ED1224FCE3BJ1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11B3D99C1AB84ED504C9A754942C0253DBD7EB80C4C8FBE18C60B32947DBB9606283D9ED12248C63BJ4J" TargetMode="External"/><Relationship Id="rId20" Type="http://schemas.openxmlformats.org/officeDocument/2006/relationships/hyperlink" Target="consultantplus://offline/ref=911B3D99C1AB84ED504C9A754942C0253DBD7EB80C4C8FBE18C60B32947DBB9606283D9ED12248C43BJ1J" TargetMode="External"/><Relationship Id="rId29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41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54" Type="http://schemas.openxmlformats.org/officeDocument/2006/relationships/hyperlink" Target="consultantplus://offline/ref=911B3D99C1AB84ED504C9A754942C0253DBC7FB907468FBE18C60B32947DBB9606283D9ED12249C73BJ3J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1B3D99C1AB84ED504C9A754942C0253DBD7EB80C4C8FBE18C60B32947DBB9606283D9ED12248C63BJEJ" TargetMode="External"/><Relationship Id="rId11" Type="http://schemas.openxmlformats.org/officeDocument/2006/relationships/hyperlink" Target="consultantplus://offline/ref=911B3D99C1AB84ED504C9A754942C0253EBC79B90F18D8BC49930533J7J" TargetMode="External"/><Relationship Id="rId24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32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37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40" Type="http://schemas.openxmlformats.org/officeDocument/2006/relationships/hyperlink" Target="consultantplus://offline/ref=911B3D99C1AB84ED504C9A754942C0253DBC7FB907468FBE18C60B32947DBB9606283D993DJ2J" TargetMode="External"/><Relationship Id="rId45" Type="http://schemas.openxmlformats.org/officeDocument/2006/relationships/hyperlink" Target="consultantplus://offline/ref=911B3D99C1AB84ED504C9A754942C0253DBD7EB80C4C8FBE18C60B32947DBB9606283D9ED12248C63BJ2J" TargetMode="External"/><Relationship Id="rId53" Type="http://schemas.openxmlformats.org/officeDocument/2006/relationships/hyperlink" Target="consultantplus://offline/ref=911B3D99C1AB84ED504C9A754942C0253DBC7FB907468FBE18C60B32947DBB9606283D9ED12248C33BJE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1B3D99C1AB84ED504C9A754942C02535BD7BB50F18D8BC49930533J7J" TargetMode="External"/><Relationship Id="rId23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28" Type="http://schemas.openxmlformats.org/officeDocument/2006/relationships/hyperlink" Target="consultantplus://offline/ref=911B3D99C1AB84ED504C9A754942C0253DBC7FB907468FBE18C60B32947DBB9606283D9ED1224BC13BJ6J" TargetMode="External"/><Relationship Id="rId36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49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10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19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31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44" Type="http://schemas.openxmlformats.org/officeDocument/2006/relationships/hyperlink" Target="consultantplus://offline/ref=911B3D99C1AB84ED504C9A754942C0253DBC7FB907468FBE18C60B32947DBB9606283D9ED1224BCE3BJ1J" TargetMode="External"/><Relationship Id="rId52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14" Type="http://schemas.openxmlformats.org/officeDocument/2006/relationships/hyperlink" Target="consultantplus://offline/ref=911B3D99C1AB84ED504C9A754942C0253EBC79B90F18D8BC49930533J7J" TargetMode="External"/><Relationship Id="rId22" Type="http://schemas.openxmlformats.org/officeDocument/2006/relationships/hyperlink" Target="consultantplus://offline/ref=911B3D99C1AB84ED504C9A754942C0253DBD7EB80C4C8FBE18C60B32947DBB9606283D9ED1224AC53BJ1J" TargetMode="External"/><Relationship Id="rId27" Type="http://schemas.openxmlformats.org/officeDocument/2006/relationships/hyperlink" Target="consultantplus://offline/ref=911B3D99C1AB84ED504C9A754942C0253DBD7EB80C4C8FBE18C60B32947DBB9606283D9ED12248C33BJ1J" TargetMode="External"/><Relationship Id="rId30" Type="http://schemas.openxmlformats.org/officeDocument/2006/relationships/hyperlink" Target="consultantplus://offline/ref=911B3D99C1AB84ED504C9A754942C0253DBC7FB907468FBE18C60B32947DBB9606283D9B3DJ0J" TargetMode="External"/><Relationship Id="rId35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43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48" Type="http://schemas.openxmlformats.org/officeDocument/2006/relationships/hyperlink" Target="consultantplus://offline/ref=911B3D99C1AB84ED504C9A754942C0253DBC7FB907468FBE18C60B32947DBB9606283D9ED12249C73BJ3J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911B3D99C1AB84ED504C9A754942C0253DB276BA04498FBE18C60B32947DBB9606283D9ED1224AC23BJ5J" TargetMode="External"/><Relationship Id="rId51" Type="http://schemas.openxmlformats.org/officeDocument/2006/relationships/hyperlink" Target="http://xn----7sbacgtlkuuggdzl9b.xn--p1ai/%D1%84%D0%B3%D0%BE%D1%81-%D0%B4%D0%BB%D1%8F-%D0%B4%D0%B5%D1%82%D0%B5%D0%B9-%D1%81-%D1%83%D0%BC%D1%81%D1%82%D0%B2%D0%B5%D0%BD%D0%BD%D0%BE%D0%B9-%D0%BE%D1%82%D1%81%D1%82%D0%B0%D0%BB%D0%BE%D1%81%D1%82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20838</Words>
  <Characters>118779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2018-11-27T10:29:00Z</dcterms:created>
  <dcterms:modified xsi:type="dcterms:W3CDTF">2018-11-27T10:46:00Z</dcterms:modified>
</cp:coreProperties>
</file>